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E62A8" w14:textId="77777777" w:rsidR="009B74C2" w:rsidRDefault="009B74C2" w:rsidP="009B74C2">
      <w:pPr>
        <w:pStyle w:val="ConsPlusTitle"/>
        <w:jc w:val="center"/>
      </w:pPr>
      <w:r>
        <w:t>ТИПОВАЯ ДОПОЛНИТЕЛЬНАЯ ПРОФЕССИОНАЛЬНАЯ ПРОГРАММА</w:t>
      </w:r>
    </w:p>
    <w:p w14:paraId="164B85E6" w14:textId="77777777" w:rsidR="009B74C2" w:rsidRDefault="009B74C2" w:rsidP="009B74C2">
      <w:pPr>
        <w:pStyle w:val="ConsPlusTitle"/>
        <w:jc w:val="center"/>
      </w:pPr>
      <w:r>
        <w:t>(ПРОГРАММА ПОВЫШЕНИЯ КВАЛИФИКАЦИИ)</w:t>
      </w:r>
    </w:p>
    <w:p w14:paraId="6A5C8B3D" w14:textId="77777777" w:rsidR="009B74C2" w:rsidRDefault="009B74C2" w:rsidP="009B74C2">
      <w:pPr>
        <w:pStyle w:val="ConsPlusTitle"/>
        <w:jc w:val="center"/>
      </w:pPr>
    </w:p>
    <w:p w14:paraId="7B569652" w14:textId="77777777" w:rsidR="009B74C2" w:rsidRDefault="009B74C2" w:rsidP="009B74C2">
      <w:pPr>
        <w:pStyle w:val="ConsPlusTitle"/>
        <w:jc w:val="center"/>
      </w:pPr>
      <w:r>
        <w:t>"ТРЕБОВАНИЯ ПРОМЫШЛЕННОЙ БЕЗОПАСНОСТИ</w:t>
      </w:r>
    </w:p>
    <w:p w14:paraId="43D1CEF6" w14:textId="77777777" w:rsidR="009B74C2" w:rsidRDefault="009B74C2" w:rsidP="009B74C2">
      <w:pPr>
        <w:pStyle w:val="ConsPlusTitle"/>
        <w:jc w:val="center"/>
      </w:pPr>
      <w:r>
        <w:t>В МЕТАЛЛУРГИЧЕСКОЙ ПРОМЫШЛЕННОСТИ"</w:t>
      </w:r>
    </w:p>
    <w:p w14:paraId="62FD80EB" w14:textId="77777777" w:rsidR="009B74C2" w:rsidRDefault="009B74C2" w:rsidP="009B74C2">
      <w:pPr>
        <w:pStyle w:val="ConsPlusNormal"/>
        <w:jc w:val="both"/>
      </w:pPr>
    </w:p>
    <w:p w14:paraId="32479123" w14:textId="77777777" w:rsidR="009B74C2" w:rsidRDefault="009B74C2" w:rsidP="009B74C2">
      <w:pPr>
        <w:pStyle w:val="ConsPlusTitle"/>
        <w:jc w:val="center"/>
        <w:outlineLvl w:val="1"/>
      </w:pPr>
      <w:r>
        <w:t>I. Общие положения</w:t>
      </w:r>
    </w:p>
    <w:p w14:paraId="7E97B66A" w14:textId="77777777" w:rsidR="009B74C2" w:rsidRDefault="009B74C2" w:rsidP="009B74C2">
      <w:pPr>
        <w:pStyle w:val="ConsPlusNormal"/>
        <w:jc w:val="both"/>
      </w:pPr>
    </w:p>
    <w:p w14:paraId="1D3E0462" w14:textId="77777777" w:rsidR="009B74C2" w:rsidRDefault="009B74C2" w:rsidP="009B74C2">
      <w:pPr>
        <w:pStyle w:val="ConsPlusNormal"/>
        <w:ind w:firstLine="540"/>
        <w:jc w:val="both"/>
      </w:pPr>
      <w:r>
        <w:t>1. Типовая дополнительная профессиональная программа (программа повышения квалификации) "Требования промышленной безопасности в металлургической промышленности" (далее - ДПП) разработана в соответствии с нормами Федерального закона от 29 декабря 2012 г. N 273-ФЗ "Об образовании в Российской Федерации" (Собрание законодательства Российской Федерации, 2013, N 19, ст. 2326; 2020, N 9, ст. 1139), с учетом требований приказа Министерства образования и науки Российской Федерации от 1 июля 2013 г. N 499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Минюстом России 20 августа 2013 г., регистрационный N 29444), с изменением, внесенным приказом Министерства образования и науки Российской Федерации от 15 ноября 2013 г. N 1244 "О внесении изменений в Порядок организации и осуществлении образовательной деятельности по дополнительным профессиональным программам, утвержденный приказом Министерства образования и науки Российской Федерации от 1 июля 2013 г. N 499" (зарегистрирован Минюстом России 14 января 2014 г., регистрационный N 31014).</w:t>
      </w:r>
    </w:p>
    <w:p w14:paraId="6F3AF173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2. Повышение квалификации, осуществляемое в соответствии с ДПП (далее - обучение), может проводиться по выбору образовательной организации в соответствии с учебным планом в очной, очно-заочной, заочной формах обучения с применением электронного обучения и дистанционных образовательных технологий, а также с использованием сетевой формы реализации ДПП.</w:t>
      </w:r>
    </w:p>
    <w:p w14:paraId="434DBE6A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3. Разделы, включенные в учебный план ДПП, используются для последующей разработки календарного учебного графика, рабочих программ учебных предметов, курсов, дисциплин (модулей), оценочных материалов, учебно-методического обеспечения ДПП, иных видов учебной деятельности обучающихся и форм аттестации. ДПП разрабатываются образовательной организацией (организацией, осуществляющей образовательную деятельность) самостоятельно, с учетом актуальных положений законодательства Российской Федерации об образовании и законодательства Российской Федерации о промышленной безопасности.</w:t>
      </w:r>
    </w:p>
    <w:p w14:paraId="188EC93E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4. Рекомендуемый срок освоения ДПП составляет от 16 до 112 академических часов.</w:t>
      </w:r>
    </w:p>
    <w:p w14:paraId="38CB161B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5. К освоению ДПП допускаются:</w:t>
      </w:r>
    </w:p>
    <w:p w14:paraId="621BE7B1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лица, имеющие среднее профессиональное и (или) высшее образование;</w:t>
      </w:r>
    </w:p>
    <w:p w14:paraId="639461FE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лица, получающие среднее профессиональное и (или) высшее образование.</w:t>
      </w:r>
    </w:p>
    <w:p w14:paraId="4E802E4E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6. Обучающимися по ДПП могут быть работники опасного производственного объекта или иные лица (далее - слушатели).</w:t>
      </w:r>
    </w:p>
    <w:p w14:paraId="267D48CB" w14:textId="77777777" w:rsidR="009B74C2" w:rsidRDefault="009B74C2" w:rsidP="009B74C2">
      <w:pPr>
        <w:pStyle w:val="ConsPlusNormal"/>
        <w:jc w:val="both"/>
      </w:pPr>
    </w:p>
    <w:p w14:paraId="2F5E6126" w14:textId="77777777" w:rsidR="009B74C2" w:rsidRDefault="009B74C2" w:rsidP="009B74C2">
      <w:pPr>
        <w:pStyle w:val="ConsPlusTitle"/>
        <w:jc w:val="center"/>
        <w:outlineLvl w:val="1"/>
      </w:pPr>
      <w:r>
        <w:t>II. Цель и планируемые результаты обучения</w:t>
      </w:r>
    </w:p>
    <w:p w14:paraId="52C1BAA2" w14:textId="77777777" w:rsidR="009B74C2" w:rsidRDefault="009B74C2" w:rsidP="009B74C2">
      <w:pPr>
        <w:pStyle w:val="ConsPlusNormal"/>
        <w:jc w:val="both"/>
      </w:pPr>
    </w:p>
    <w:p w14:paraId="6D21ABCB" w14:textId="77777777" w:rsidR="009B74C2" w:rsidRDefault="009B74C2" w:rsidP="009B74C2">
      <w:pPr>
        <w:pStyle w:val="ConsPlusNormal"/>
        <w:ind w:firstLine="540"/>
        <w:jc w:val="both"/>
      </w:pPr>
      <w:r>
        <w:t xml:space="preserve">7. Целью обучения слушателей по ДПП является совершенствование компетенций, </w:t>
      </w:r>
      <w:r>
        <w:lastRenderedPageBreak/>
        <w:t>необходимых для профессиональной деятельности работника опасного производственного объекта.</w:t>
      </w:r>
    </w:p>
    <w:p w14:paraId="3FC88DDF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8. Результатами обучения слушателей по ДПП является повышение уровня их профессиональных компетенций за счет актуализации знаний и умений в области промышленной безопасности в Российской Федерации.</w:t>
      </w:r>
    </w:p>
    <w:p w14:paraId="0BF7790F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9. В ходе освоения ДПП слушателем совершенствуется следующая профессиональная компетенция согласно федеральному государственному образовательному стандарту высшего образования по направлению 22.03.02 "Металлургия" (уровень бакалавриата), утвержденному приказом Министерства образования и науки Российской Федерации от 4 декабря 2015 г. N 1427 (зарегистрирован Минюстом России 31 декабря 2015 г., регистрационный N 40510):</w:t>
      </w:r>
    </w:p>
    <w:p w14:paraId="2FEBEE25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1) производственно-технологическая деятельность:</w:t>
      </w:r>
    </w:p>
    <w:p w14:paraId="091BD60A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способность осуществлять и корректировать технологические процессы в металлургии и </w:t>
      </w:r>
      <w:proofErr w:type="spellStart"/>
      <w:r>
        <w:t>материалообработке</w:t>
      </w:r>
      <w:proofErr w:type="spellEnd"/>
      <w:r>
        <w:t xml:space="preserve"> (ПК-10);</w:t>
      </w:r>
    </w:p>
    <w:p w14:paraId="0BEEF3E2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способность осуществлять выбор материалов для изделий различного назначения с учетом эксплуатационных требований и охраны окружающей среды (ПК-12);</w:t>
      </w:r>
    </w:p>
    <w:p w14:paraId="690EEC0E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способность обосновывать выбор оборудования для осуществления технологических процессов (ПК-16).</w:t>
      </w:r>
    </w:p>
    <w:p w14:paraId="7C82D5CF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10. Карта компетенции раскрывает компонентный состав компетенции, технологии ее формирования и оценки:</w:t>
      </w:r>
    </w:p>
    <w:p w14:paraId="425168A6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1) дисциплинарная карта компетенции ПК-10.</w:t>
      </w:r>
    </w:p>
    <w:p w14:paraId="48288B49" w14:textId="77777777" w:rsidR="009B74C2" w:rsidRDefault="009B74C2" w:rsidP="009B74C2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B74C2" w14:paraId="7781E70F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4756" w14:textId="77777777" w:rsidR="009B74C2" w:rsidRDefault="009B74C2" w:rsidP="00C32695">
            <w:pPr>
              <w:pStyle w:val="ConsPlusNormal"/>
              <w:jc w:val="center"/>
            </w:pPr>
            <w:r>
              <w:t>ПК-10</w:t>
            </w:r>
          </w:p>
          <w:p w14:paraId="45E18396" w14:textId="77777777" w:rsidR="009B74C2" w:rsidRDefault="009B74C2" w:rsidP="00C32695">
            <w:pPr>
              <w:pStyle w:val="ConsPlusNormal"/>
              <w:jc w:val="center"/>
            </w:pPr>
            <w:r>
              <w:t xml:space="preserve">способность осуществлять и корректировать технологические процессы в металлургии и </w:t>
            </w:r>
            <w:proofErr w:type="spellStart"/>
            <w:r>
              <w:t>материалообработке</w:t>
            </w:r>
            <w:proofErr w:type="spellEnd"/>
          </w:p>
        </w:tc>
      </w:tr>
      <w:tr w:rsidR="009B74C2" w14:paraId="62A54092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14EC" w14:textId="77777777" w:rsidR="009B74C2" w:rsidRDefault="009B74C2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7FEB" w14:textId="77777777" w:rsidR="009B74C2" w:rsidRDefault="009B74C2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B74C2" w14:paraId="04E32244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17F2" w14:textId="77777777" w:rsidR="009B74C2" w:rsidRDefault="009B74C2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A93B" w14:textId="77777777" w:rsidR="009B74C2" w:rsidRDefault="009B74C2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18A6386A" w14:textId="77777777" w:rsidR="009B74C2" w:rsidRDefault="009B74C2" w:rsidP="009B74C2">
      <w:pPr>
        <w:pStyle w:val="ConsPlusNormal"/>
        <w:jc w:val="both"/>
      </w:pPr>
    </w:p>
    <w:p w14:paraId="3BCEE657" w14:textId="77777777" w:rsidR="009B74C2" w:rsidRDefault="009B74C2" w:rsidP="009B74C2">
      <w:pPr>
        <w:pStyle w:val="ConsPlusNormal"/>
        <w:ind w:firstLine="540"/>
        <w:jc w:val="both"/>
      </w:pPr>
      <w:r>
        <w:t>2) Дисциплинарная карта компетенции ПК-12.</w:t>
      </w:r>
    </w:p>
    <w:p w14:paraId="0B677B6A" w14:textId="77777777" w:rsidR="009B74C2" w:rsidRDefault="009B74C2" w:rsidP="009B74C2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B74C2" w14:paraId="6F6F2DCB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42E3" w14:textId="77777777" w:rsidR="009B74C2" w:rsidRDefault="009B74C2" w:rsidP="00C32695">
            <w:pPr>
              <w:pStyle w:val="ConsPlusNormal"/>
              <w:jc w:val="center"/>
            </w:pPr>
            <w:r>
              <w:t>ПК-12</w:t>
            </w:r>
          </w:p>
          <w:p w14:paraId="5170CCD7" w14:textId="77777777" w:rsidR="009B74C2" w:rsidRDefault="009B74C2" w:rsidP="00C32695">
            <w:pPr>
              <w:pStyle w:val="ConsPlusNormal"/>
              <w:jc w:val="center"/>
            </w:pPr>
            <w:r>
              <w:t>способность осуществлять выбор материалов для изделий различного назначения с учетом эксплуатационных требований и охраны окружающей среды</w:t>
            </w:r>
          </w:p>
        </w:tc>
      </w:tr>
      <w:tr w:rsidR="009B74C2" w14:paraId="0F1B90ED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AED9" w14:textId="77777777" w:rsidR="009B74C2" w:rsidRDefault="009B74C2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761B" w14:textId="77777777" w:rsidR="009B74C2" w:rsidRDefault="009B74C2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B74C2" w14:paraId="2393A492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8088" w14:textId="77777777" w:rsidR="009B74C2" w:rsidRDefault="009B74C2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B03B" w14:textId="77777777" w:rsidR="009B74C2" w:rsidRDefault="009B74C2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721D4669" w14:textId="77777777" w:rsidR="009B74C2" w:rsidRDefault="009B74C2" w:rsidP="009B74C2">
      <w:pPr>
        <w:pStyle w:val="ConsPlusNormal"/>
        <w:jc w:val="both"/>
      </w:pPr>
    </w:p>
    <w:p w14:paraId="68230E06" w14:textId="77777777" w:rsidR="009B74C2" w:rsidRDefault="009B74C2" w:rsidP="009B74C2">
      <w:pPr>
        <w:pStyle w:val="ConsPlusNormal"/>
        <w:ind w:firstLine="540"/>
        <w:jc w:val="both"/>
      </w:pPr>
      <w:r>
        <w:t>3) дисциплинарная карта компетенции ПК-16.</w:t>
      </w:r>
    </w:p>
    <w:p w14:paraId="23DDDAF7" w14:textId="77777777" w:rsidR="009B74C2" w:rsidRDefault="009B74C2" w:rsidP="009B74C2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B74C2" w14:paraId="5481FF14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06F5" w14:textId="77777777" w:rsidR="009B74C2" w:rsidRDefault="009B74C2" w:rsidP="00C32695">
            <w:pPr>
              <w:pStyle w:val="ConsPlusNormal"/>
              <w:jc w:val="center"/>
            </w:pPr>
            <w:r>
              <w:lastRenderedPageBreak/>
              <w:t>ПК-16</w:t>
            </w:r>
          </w:p>
          <w:p w14:paraId="7AE59495" w14:textId="77777777" w:rsidR="009B74C2" w:rsidRDefault="009B74C2" w:rsidP="00C32695">
            <w:pPr>
              <w:pStyle w:val="ConsPlusNormal"/>
              <w:jc w:val="center"/>
            </w:pPr>
            <w:r>
              <w:t>способность обосновывать выбор оборудования для осуществления технологических процессов</w:t>
            </w:r>
          </w:p>
        </w:tc>
      </w:tr>
      <w:tr w:rsidR="009B74C2" w14:paraId="2EE05CB6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9249" w14:textId="77777777" w:rsidR="009B74C2" w:rsidRDefault="009B74C2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C333" w14:textId="77777777" w:rsidR="009B74C2" w:rsidRDefault="009B74C2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B74C2" w14:paraId="0AF10A63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7C25" w14:textId="77777777" w:rsidR="009B74C2" w:rsidRDefault="009B74C2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82F8" w14:textId="77777777" w:rsidR="009B74C2" w:rsidRDefault="009B74C2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5C282479" w14:textId="77777777" w:rsidR="009B74C2" w:rsidRDefault="009B74C2" w:rsidP="009B74C2">
      <w:pPr>
        <w:pStyle w:val="ConsPlusNormal"/>
        <w:jc w:val="both"/>
      </w:pPr>
    </w:p>
    <w:p w14:paraId="0B0C1741" w14:textId="77777777" w:rsidR="009B74C2" w:rsidRDefault="009B74C2" w:rsidP="009B74C2">
      <w:pPr>
        <w:pStyle w:val="ConsPlusNormal"/>
        <w:ind w:firstLine="540"/>
        <w:jc w:val="both"/>
      </w:pPr>
      <w:r>
        <w:t>11. В результате освоения ДПП слушатель:</w:t>
      </w:r>
    </w:p>
    <w:p w14:paraId="69E4D9F3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1) должен знать:</w:t>
      </w:r>
    </w:p>
    <w:p w14:paraId="0B8A281B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нормативно-правовую базу в области промышленной безопасности;</w:t>
      </w:r>
    </w:p>
    <w:p w14:paraId="4E314BB4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общие требования промышленной безопасности в отношении эксплуатации опасных производственных объектов;</w:t>
      </w:r>
    </w:p>
    <w:p w14:paraId="5432258F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- требования промышленной безопасности к эксплуатации </w:t>
      </w:r>
      <w:proofErr w:type="gramStart"/>
      <w:r>
        <w:t>оборудования</w:t>
      </w:r>
      <w:proofErr w:type="gramEnd"/>
      <w:r>
        <w:t xml:space="preserve"> работающего под избыточным давлением;</w:t>
      </w:r>
    </w:p>
    <w:p w14:paraId="22D7D1BE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основы ведения технологических процессов производств и эксплуатации технических устройств, зданий и сооружений в соответствии с требованиями промышленной безопасности;</w:t>
      </w:r>
    </w:p>
    <w:p w14:paraId="4C9623FD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основные аспекты лицензирования, технического регулирования и экспертизы промышленной безопасности опасных производственных объектов;</w:t>
      </w:r>
    </w:p>
    <w:p w14:paraId="36EF8311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основы проведения работ по техническому освидетельствованию, техническому диагностированию, техническому обслуживанию и планово-предупредительному ремонту оборудования;</w:t>
      </w:r>
    </w:p>
    <w:p w14:paraId="1D83FB12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основные функции и полномочия органов государственного надзора и контроля за соблюдением требований промышленной безопасности;</w:t>
      </w:r>
    </w:p>
    <w:p w14:paraId="6B43977C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методы снижения риска аварий, инцидентов, производственного травматизма на опасных производственных объектах;</w:t>
      </w:r>
    </w:p>
    <w:p w14:paraId="1B1767DC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2) должен уметь:</w:t>
      </w:r>
    </w:p>
    <w:p w14:paraId="6BF8277B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пользоваться нормативно-правовой документацией, регламентирующей деятельность промышленных предприятий;</w:t>
      </w:r>
    </w:p>
    <w:p w14:paraId="2A0F7B3E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организовывать безопасную эксплуатацию технических устройств, зданий и сооружений;</w:t>
      </w:r>
    </w:p>
    <w:p w14:paraId="2EF7C02F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- организовывать </w:t>
      </w:r>
      <w:proofErr w:type="gramStart"/>
      <w:r>
        <w:t>работу по подготовке</w:t>
      </w:r>
      <w:proofErr w:type="gramEnd"/>
      <w:r>
        <w:t xml:space="preserve"> проведения экспертизы промышленной безопасности;</w:t>
      </w:r>
    </w:p>
    <w:p w14:paraId="71948990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организовывать оперативную ликвидацию аварийных ситуаций и их предупреждение;</w:t>
      </w:r>
    </w:p>
    <w:p w14:paraId="6A6E45E2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организовывать разработку планов мероприятий по локализации и ликвидации последствий аварий на опасных производственных объектах I, II или III классов опасности;</w:t>
      </w:r>
    </w:p>
    <w:p w14:paraId="237BD096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lastRenderedPageBreak/>
        <w:t>- разрабатывать план работы по осуществлению производственного контроля в подразделениях эксплуатирующей организации;</w:t>
      </w:r>
    </w:p>
    <w:p w14:paraId="5FFDCA08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разрабатывать план мероприятий по обеспечению промышленной безопасности на основании результатов проверки состояния промышленной безопасности и специальной оценки условий труда;</w:t>
      </w:r>
    </w:p>
    <w:p w14:paraId="263C6FF2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организовывать подготовку и аттестацию работников опасных производственных объектов;</w:t>
      </w:r>
    </w:p>
    <w:p w14:paraId="779F64FC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обеспечивать проведение контроля за соблюдением работниками опасных производственных объектов требований промышленной безопасности;</w:t>
      </w:r>
    </w:p>
    <w:p w14:paraId="38F22217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3) должен владеть:</w:t>
      </w:r>
    </w:p>
    <w:p w14:paraId="3C12A0A6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навыками использования в работе нормативной-технической документации;</w:t>
      </w:r>
    </w:p>
    <w:p w14:paraId="31A9E768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навыками выявления нарушений требований промышленной безопасности (опасные факторы на рабочих местах) и принятия мер по их устранению и дальнейшему предупреждению;</w:t>
      </w:r>
    </w:p>
    <w:p w14:paraId="5E1F5839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навыками проведения анализа причин возникновения аварий и инцидентов на опасных производственных объектах.</w:t>
      </w:r>
    </w:p>
    <w:p w14:paraId="73885B92" w14:textId="77777777" w:rsidR="009B74C2" w:rsidRDefault="009B74C2" w:rsidP="009B74C2">
      <w:pPr>
        <w:pStyle w:val="ConsPlusNormal"/>
        <w:jc w:val="both"/>
      </w:pPr>
    </w:p>
    <w:p w14:paraId="512DDA36" w14:textId="77777777" w:rsidR="009B74C2" w:rsidRDefault="009B74C2" w:rsidP="009B74C2">
      <w:pPr>
        <w:pStyle w:val="ConsPlusTitle"/>
        <w:jc w:val="center"/>
        <w:outlineLvl w:val="1"/>
      </w:pPr>
      <w:r>
        <w:t>III. Учебный план</w:t>
      </w:r>
    </w:p>
    <w:p w14:paraId="6719324A" w14:textId="77777777" w:rsidR="009B74C2" w:rsidRDefault="009B74C2" w:rsidP="009B74C2">
      <w:pPr>
        <w:pStyle w:val="ConsPlusNormal"/>
        <w:jc w:val="both"/>
      </w:pPr>
    </w:p>
    <w:p w14:paraId="4CAB3792" w14:textId="77777777" w:rsidR="009B74C2" w:rsidRDefault="009B74C2" w:rsidP="009B74C2">
      <w:pPr>
        <w:pStyle w:val="ConsPlusNormal"/>
        <w:ind w:firstLine="540"/>
        <w:jc w:val="both"/>
      </w:pPr>
      <w:r>
        <w:t>12. Учебный план ДПП определяет перечень, последовательность, общую трудоемкость дисциплин и формы контроля знаний.</w:t>
      </w:r>
    </w:p>
    <w:p w14:paraId="5F7FAB16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13. Образовательная деятельность слушателей предусматривает следующие виды учебных занятий и учебных работ:</w:t>
      </w:r>
    </w:p>
    <w:p w14:paraId="3FD35D09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лекции;</w:t>
      </w:r>
    </w:p>
    <w:p w14:paraId="2AA4E748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практические, самостоятельные работы;</w:t>
      </w:r>
    </w:p>
    <w:p w14:paraId="134973CD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- итоговая аттестация (в форме, определяемой образовательной организацией или организацией, осуществляющей образовательную деятельность самостоятельно).</w:t>
      </w:r>
    </w:p>
    <w:p w14:paraId="03EC2D42" w14:textId="77777777" w:rsidR="009B74C2" w:rsidRDefault="009B74C2" w:rsidP="009B74C2">
      <w:pPr>
        <w:pStyle w:val="ConsPlusNormal"/>
        <w:jc w:val="both"/>
      </w:pPr>
    </w:p>
    <w:p w14:paraId="1690EFC8" w14:textId="77777777" w:rsidR="009B74C2" w:rsidRDefault="009B74C2" w:rsidP="009B74C2">
      <w:pPr>
        <w:pStyle w:val="ConsPlusTitle"/>
        <w:jc w:val="center"/>
        <w:outlineLvl w:val="1"/>
      </w:pPr>
      <w:r>
        <w:t>IV. Примерный учебный план программы повышения квалификации</w:t>
      </w:r>
    </w:p>
    <w:p w14:paraId="514B84FA" w14:textId="77777777" w:rsidR="009B74C2" w:rsidRDefault="009B74C2" w:rsidP="009B74C2">
      <w:pPr>
        <w:pStyle w:val="ConsPlusTitle"/>
        <w:jc w:val="center"/>
      </w:pPr>
      <w:r>
        <w:t>"Требования промышленной безопасности</w:t>
      </w:r>
    </w:p>
    <w:p w14:paraId="593942EF" w14:textId="77777777" w:rsidR="009B74C2" w:rsidRDefault="009B74C2" w:rsidP="009B74C2">
      <w:pPr>
        <w:pStyle w:val="ConsPlusTitle"/>
        <w:jc w:val="center"/>
      </w:pPr>
      <w:r>
        <w:t>в металлургической промышленности"</w:t>
      </w:r>
    </w:p>
    <w:p w14:paraId="04C9BC0B" w14:textId="77777777" w:rsidR="009B74C2" w:rsidRDefault="009B74C2" w:rsidP="009B74C2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13"/>
        <w:gridCol w:w="1644"/>
        <w:gridCol w:w="1247"/>
      </w:tblGrid>
      <w:tr w:rsidR="009B74C2" w14:paraId="3323C933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714" w14:textId="77777777" w:rsidR="009B74C2" w:rsidRDefault="009B74C2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663E" w14:textId="77777777" w:rsidR="009B74C2" w:rsidRDefault="009B74C2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022F" w14:textId="77777777" w:rsidR="009B74C2" w:rsidRDefault="009B74C2" w:rsidP="00C32695">
            <w:pPr>
              <w:pStyle w:val="ConsPlusNormal"/>
              <w:jc w:val="center"/>
            </w:pPr>
            <w:r>
              <w:t>Общее количество 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9E9E" w14:textId="77777777" w:rsidR="009B74C2" w:rsidRDefault="009B74C2" w:rsidP="00C32695">
            <w:pPr>
              <w:pStyle w:val="ConsPlusNormal"/>
              <w:jc w:val="center"/>
            </w:pPr>
            <w:r>
              <w:t>Форма контроля</w:t>
            </w:r>
          </w:p>
        </w:tc>
      </w:tr>
      <w:tr w:rsidR="009B74C2" w14:paraId="4C29C37B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6D09" w14:textId="77777777" w:rsidR="009B74C2" w:rsidRDefault="009B74C2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E55D" w14:textId="77777777" w:rsidR="009B74C2" w:rsidRDefault="009B74C2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D443" w14:textId="20E6BB7B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69E80E80" wp14:editId="7AA82D82">
                  <wp:extent cx="146050" cy="146050"/>
                  <wp:effectExtent l="0" t="0" r="6350" b="635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E003" w14:textId="77777777" w:rsidR="009B74C2" w:rsidRDefault="009B74C2" w:rsidP="00C32695">
            <w:pPr>
              <w:pStyle w:val="ConsPlusNormal"/>
            </w:pPr>
          </w:p>
        </w:tc>
      </w:tr>
      <w:tr w:rsidR="009B74C2" w14:paraId="6F7D541C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3134" w14:textId="77777777" w:rsidR="009B74C2" w:rsidRDefault="009B74C2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8AD5" w14:textId="77777777" w:rsidR="009B74C2" w:rsidRDefault="009B74C2" w:rsidP="00C32695">
            <w:pPr>
              <w:pStyle w:val="ConsPlusNormal"/>
            </w:pPr>
            <w:r>
              <w:t>Литейное производство черных и цветных металлов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D96E" w14:textId="6F60D1FE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06813C8A" wp14:editId="47750580">
                  <wp:extent cx="146050" cy="146050"/>
                  <wp:effectExtent l="0" t="0" r="6350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38D0" w14:textId="77777777" w:rsidR="009B74C2" w:rsidRDefault="009B74C2" w:rsidP="00C32695">
            <w:pPr>
              <w:pStyle w:val="ConsPlusNormal"/>
            </w:pPr>
          </w:p>
        </w:tc>
      </w:tr>
      <w:tr w:rsidR="009B74C2" w14:paraId="3D15495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9A21" w14:textId="77777777" w:rsidR="009B74C2" w:rsidRDefault="009B74C2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A374" w14:textId="77777777" w:rsidR="009B74C2" w:rsidRDefault="009B74C2" w:rsidP="00C32695">
            <w:pPr>
              <w:pStyle w:val="ConsPlusNormal"/>
            </w:pPr>
            <w:r>
              <w:t>Медно-никелевое производство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6D36" w14:textId="75588701" w:rsidR="009B74C2" w:rsidRDefault="009B74C2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26FC2D29" wp14:editId="1DA59BD9">
                  <wp:extent cx="146050" cy="146050"/>
                  <wp:effectExtent l="0" t="0" r="6350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82D0" w14:textId="77777777" w:rsidR="009B74C2" w:rsidRDefault="009B74C2" w:rsidP="00C32695">
            <w:pPr>
              <w:pStyle w:val="ConsPlusNormal"/>
            </w:pPr>
          </w:p>
        </w:tc>
      </w:tr>
      <w:tr w:rsidR="009B74C2" w14:paraId="3D46E1D9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72E3" w14:textId="77777777" w:rsidR="009B74C2" w:rsidRDefault="009B74C2" w:rsidP="00C32695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6335" w14:textId="77777777" w:rsidR="009B74C2" w:rsidRDefault="009B74C2" w:rsidP="00C32695">
            <w:pPr>
              <w:pStyle w:val="ConsPlusNormal"/>
            </w:pPr>
            <w:r>
              <w:t>Коксохимическое производство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9BBA" w14:textId="60DF97D2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335D4C1F" wp14:editId="5072D844">
                  <wp:extent cx="146050" cy="146050"/>
                  <wp:effectExtent l="0" t="0" r="6350" b="635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269B" w14:textId="77777777" w:rsidR="009B74C2" w:rsidRDefault="009B74C2" w:rsidP="00C32695">
            <w:pPr>
              <w:pStyle w:val="ConsPlusNormal"/>
            </w:pPr>
          </w:p>
        </w:tc>
      </w:tr>
      <w:tr w:rsidR="009B74C2" w14:paraId="604A2E8F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1DFE" w14:textId="77777777" w:rsidR="009B74C2" w:rsidRDefault="009B74C2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8327" w14:textId="77777777" w:rsidR="009B74C2" w:rsidRDefault="009B74C2" w:rsidP="00C32695">
            <w:pPr>
              <w:pStyle w:val="ConsPlusNormal"/>
            </w:pPr>
            <w:r>
              <w:t>Производство первичного алюминия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1589" w14:textId="547FBFA0" w:rsidR="009B74C2" w:rsidRDefault="009B74C2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1D3E0D04" wp14:editId="5B43D643">
                  <wp:extent cx="146050" cy="146050"/>
                  <wp:effectExtent l="0" t="0" r="6350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DC3E" w14:textId="77777777" w:rsidR="009B74C2" w:rsidRDefault="009B74C2" w:rsidP="00C32695">
            <w:pPr>
              <w:pStyle w:val="ConsPlusNormal"/>
            </w:pPr>
          </w:p>
        </w:tc>
      </w:tr>
      <w:tr w:rsidR="009B74C2" w14:paraId="28646923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FD7E" w14:textId="77777777" w:rsidR="009B74C2" w:rsidRDefault="009B74C2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8093" w14:textId="77777777" w:rsidR="009B74C2" w:rsidRDefault="009B74C2" w:rsidP="00C32695">
            <w:pPr>
              <w:pStyle w:val="ConsPlusNormal"/>
              <w:jc w:val="both"/>
            </w:pPr>
            <w:r>
              <w:t>Производство редких, благородных и других цветных металлов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4AE9" w14:textId="6C3E5F5A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70861E6E" wp14:editId="0BEF0924">
                  <wp:extent cx="146050" cy="146050"/>
                  <wp:effectExtent l="0" t="0" r="635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BFBB" w14:textId="77777777" w:rsidR="009B74C2" w:rsidRDefault="009B74C2" w:rsidP="00C32695">
            <w:pPr>
              <w:pStyle w:val="ConsPlusNormal"/>
            </w:pPr>
          </w:p>
        </w:tc>
      </w:tr>
      <w:tr w:rsidR="009B74C2" w14:paraId="5EF1D5C6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3577" w14:textId="77777777" w:rsidR="009B74C2" w:rsidRDefault="009B74C2" w:rsidP="00C3269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D039" w14:textId="77777777" w:rsidR="009B74C2" w:rsidRDefault="009B74C2" w:rsidP="00C32695">
            <w:pPr>
              <w:pStyle w:val="ConsPlusNormal"/>
            </w:pPr>
            <w:r>
              <w:t>Сталеплавильное производство.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0B2D" w14:textId="68D3F6C3" w:rsidR="009B74C2" w:rsidRDefault="009B74C2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644A42D7" wp14:editId="19FF0E4A">
                  <wp:extent cx="146050" cy="146050"/>
                  <wp:effectExtent l="0" t="0" r="6350" b="635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897B" w14:textId="77777777" w:rsidR="009B74C2" w:rsidRDefault="009B74C2" w:rsidP="00C32695">
            <w:pPr>
              <w:pStyle w:val="ConsPlusNormal"/>
            </w:pPr>
          </w:p>
        </w:tc>
      </w:tr>
      <w:tr w:rsidR="009B74C2" w14:paraId="47C69DEB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FF92" w14:textId="77777777" w:rsidR="009B74C2" w:rsidRDefault="009B74C2" w:rsidP="00C3269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716F" w14:textId="77777777" w:rsidR="009B74C2" w:rsidRDefault="009B74C2" w:rsidP="00C32695">
            <w:pPr>
              <w:pStyle w:val="ConsPlusNormal"/>
            </w:pPr>
            <w:r>
              <w:t>Производство ферросплавов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90A8" w14:textId="48044476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0FF32D11" wp14:editId="6971A643">
                  <wp:extent cx="146050" cy="146050"/>
                  <wp:effectExtent l="0" t="0" r="635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5500" w14:textId="77777777" w:rsidR="009B74C2" w:rsidRDefault="009B74C2" w:rsidP="00C32695">
            <w:pPr>
              <w:pStyle w:val="ConsPlusNormal"/>
            </w:pPr>
          </w:p>
        </w:tc>
      </w:tr>
      <w:tr w:rsidR="009B74C2" w14:paraId="2C7DF02A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0DB3" w14:textId="77777777" w:rsidR="009B74C2" w:rsidRDefault="009B74C2" w:rsidP="00C3269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50E3" w14:textId="77777777" w:rsidR="009B74C2" w:rsidRDefault="009B74C2" w:rsidP="00C32695">
            <w:pPr>
              <w:pStyle w:val="ConsPlusNormal"/>
            </w:pPr>
            <w:r>
              <w:t>Производство с полным металлургическим циклом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EB89" w14:textId="75CE1BB1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7F149B6C" wp14:editId="79CAD804">
                  <wp:extent cx="146050" cy="146050"/>
                  <wp:effectExtent l="0" t="0" r="635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9CCC" w14:textId="77777777" w:rsidR="009B74C2" w:rsidRDefault="009B74C2" w:rsidP="00C32695">
            <w:pPr>
              <w:pStyle w:val="ConsPlusNormal"/>
            </w:pPr>
          </w:p>
        </w:tc>
      </w:tr>
      <w:tr w:rsidR="009B74C2" w14:paraId="5248A16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3B9E" w14:textId="77777777" w:rsidR="009B74C2" w:rsidRDefault="009B74C2" w:rsidP="00C3269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1DBA" w14:textId="77777777" w:rsidR="009B74C2" w:rsidRDefault="009B74C2" w:rsidP="00C32695">
            <w:pPr>
              <w:pStyle w:val="ConsPlusNormal"/>
              <w:jc w:val="both"/>
            </w:pPr>
            <w:r>
              <w:t>Проектирование, строительство, реконструкция, капитальный ремонт объектов металлургической промышленности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2FD5" w14:textId="3EA95C47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549B6B8E" wp14:editId="57003977">
                  <wp:extent cx="146050" cy="146050"/>
                  <wp:effectExtent l="0" t="0" r="635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A7E4" w14:textId="77777777" w:rsidR="009B74C2" w:rsidRDefault="009B74C2" w:rsidP="00C32695">
            <w:pPr>
              <w:pStyle w:val="ConsPlusNormal"/>
            </w:pPr>
          </w:p>
        </w:tc>
      </w:tr>
      <w:tr w:rsidR="009B74C2" w14:paraId="38C77D21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E8DE" w14:textId="77777777" w:rsidR="009B74C2" w:rsidRDefault="009B74C2" w:rsidP="00C3269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5E06" w14:textId="77777777" w:rsidR="009B74C2" w:rsidRDefault="009B74C2" w:rsidP="00C32695">
            <w:pPr>
              <w:pStyle w:val="ConsPlusNormal"/>
              <w:jc w:val="both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C9B2" w14:textId="48A47833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697A0106" wp14:editId="2FB833B5">
                  <wp:extent cx="146050" cy="146050"/>
                  <wp:effectExtent l="0" t="0" r="635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905F" w14:textId="77777777" w:rsidR="009B74C2" w:rsidRDefault="009B74C2" w:rsidP="00C32695">
            <w:pPr>
              <w:pStyle w:val="ConsPlusNormal"/>
            </w:pPr>
          </w:p>
        </w:tc>
      </w:tr>
      <w:tr w:rsidR="009B74C2" w14:paraId="485C1940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3520" w14:textId="77777777" w:rsidR="009B74C2" w:rsidRDefault="009B74C2" w:rsidP="00C3269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A2C" w14:textId="77777777" w:rsidR="009B74C2" w:rsidRDefault="009B74C2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32E4" w14:textId="25775238" w:rsidR="009B74C2" w:rsidRDefault="009B74C2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0886263D" wp14:editId="7EFF5BF2">
                  <wp:extent cx="146050" cy="146050"/>
                  <wp:effectExtent l="0" t="0" r="635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248C" w14:textId="77777777" w:rsidR="009B74C2" w:rsidRDefault="009B74C2" w:rsidP="00C32695">
            <w:pPr>
              <w:pStyle w:val="ConsPlusNormal"/>
            </w:pPr>
          </w:p>
        </w:tc>
      </w:tr>
      <w:tr w:rsidR="009B74C2" w14:paraId="3F7A0976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98F9" w14:textId="77777777" w:rsidR="009B74C2" w:rsidRDefault="009B74C2" w:rsidP="00C32695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5170" w14:textId="77777777" w:rsidR="009B74C2" w:rsidRDefault="009B74C2" w:rsidP="00C32695">
            <w:pPr>
              <w:pStyle w:val="ConsPlusNormal"/>
            </w:pPr>
            <w:r>
              <w:t>Всего часов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0C62" w14:textId="1F8564DE" w:rsidR="009B74C2" w:rsidRDefault="009B74C2" w:rsidP="00C32695">
            <w:pPr>
              <w:pStyle w:val="ConsPlusNormal"/>
              <w:jc w:val="center"/>
            </w:pPr>
            <w:r>
              <w:t xml:space="preserve">16 </w:t>
            </w:r>
            <w:r>
              <w:rPr>
                <w:noProof/>
                <w:position w:val="1"/>
              </w:rPr>
              <w:drawing>
                <wp:inline distT="0" distB="0" distL="0" distR="0" wp14:anchorId="1D75AA95" wp14:editId="533B2849">
                  <wp:extent cx="146050" cy="146050"/>
                  <wp:effectExtent l="0" t="0" r="635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4AC526" w14:textId="77777777" w:rsidR="009B74C2" w:rsidRDefault="009B74C2" w:rsidP="00C32695">
            <w:pPr>
              <w:pStyle w:val="ConsPlusNormal"/>
            </w:pPr>
          </w:p>
        </w:tc>
      </w:tr>
    </w:tbl>
    <w:p w14:paraId="47C9D8B8" w14:textId="77777777" w:rsidR="009B74C2" w:rsidRDefault="009B74C2" w:rsidP="009B74C2">
      <w:pPr>
        <w:pStyle w:val="ConsPlusNormal"/>
        <w:jc w:val="both"/>
      </w:pPr>
    </w:p>
    <w:p w14:paraId="258BF76B" w14:textId="77777777" w:rsidR="009B74C2" w:rsidRDefault="009B74C2" w:rsidP="009B74C2">
      <w:pPr>
        <w:pStyle w:val="ConsPlusTitle"/>
        <w:jc w:val="center"/>
        <w:outlineLvl w:val="2"/>
      </w:pPr>
      <w:r>
        <w:t>Матрица соотнесения учебных предметов, курсов,</w:t>
      </w:r>
    </w:p>
    <w:p w14:paraId="059F7EEB" w14:textId="77777777" w:rsidR="009B74C2" w:rsidRDefault="009B74C2" w:rsidP="009B74C2">
      <w:pPr>
        <w:pStyle w:val="ConsPlusTitle"/>
        <w:jc w:val="center"/>
      </w:pPr>
      <w:r>
        <w:t>дисциплин (модулей) учебного плана ДПП и формируемых</w:t>
      </w:r>
    </w:p>
    <w:p w14:paraId="52D4B5F1" w14:textId="77777777" w:rsidR="009B74C2" w:rsidRDefault="009B74C2" w:rsidP="009B74C2">
      <w:pPr>
        <w:pStyle w:val="ConsPlusTitle"/>
        <w:jc w:val="center"/>
      </w:pPr>
      <w:r>
        <w:t>в них профессиональных компетенций</w:t>
      </w:r>
    </w:p>
    <w:p w14:paraId="4554BDB6" w14:textId="77777777" w:rsidR="009B74C2" w:rsidRDefault="009B74C2" w:rsidP="009B74C2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92"/>
        <w:gridCol w:w="1077"/>
        <w:gridCol w:w="907"/>
        <w:gridCol w:w="964"/>
        <w:gridCol w:w="964"/>
      </w:tblGrid>
      <w:tr w:rsidR="009B74C2" w14:paraId="108B87E4" w14:textId="77777777" w:rsidTr="00C326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BCD1" w14:textId="77777777" w:rsidR="009B74C2" w:rsidRDefault="009B74C2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85A0" w14:textId="77777777" w:rsidR="009B74C2" w:rsidRDefault="009B74C2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33F2" w14:textId="77777777" w:rsidR="009B74C2" w:rsidRDefault="009B74C2" w:rsidP="00C32695">
            <w:pPr>
              <w:pStyle w:val="ConsPlusNormal"/>
              <w:jc w:val="center"/>
            </w:pPr>
            <w:r>
              <w:t>Всего, часов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CF9D" w14:textId="77777777" w:rsidR="009B74C2" w:rsidRDefault="009B74C2" w:rsidP="00C32695">
            <w:pPr>
              <w:pStyle w:val="ConsPlusNormal"/>
              <w:jc w:val="center"/>
            </w:pPr>
            <w:r>
              <w:t>Профессиональные компетенции</w:t>
            </w:r>
          </w:p>
        </w:tc>
      </w:tr>
      <w:tr w:rsidR="009B74C2" w14:paraId="2E395B16" w14:textId="77777777" w:rsidTr="00C3269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DEBD" w14:textId="77777777" w:rsidR="009B74C2" w:rsidRDefault="009B74C2" w:rsidP="00C32695">
            <w:pPr>
              <w:pStyle w:val="ConsPlusNormal"/>
              <w:jc w:val="both"/>
            </w:pPr>
          </w:p>
        </w:tc>
        <w:tc>
          <w:tcPr>
            <w:tcW w:w="4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93F" w14:textId="77777777" w:rsidR="009B74C2" w:rsidRDefault="009B74C2" w:rsidP="00C32695">
            <w:pPr>
              <w:pStyle w:val="ConsPlusNormal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FE89" w14:textId="77777777" w:rsidR="009B74C2" w:rsidRDefault="009B74C2" w:rsidP="00C32695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8D89" w14:textId="77777777" w:rsidR="009B74C2" w:rsidRDefault="009B74C2" w:rsidP="00C32695">
            <w:pPr>
              <w:pStyle w:val="ConsPlusNormal"/>
              <w:jc w:val="center"/>
            </w:pPr>
            <w:r>
              <w:t>ПК-10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8A59" w14:textId="77777777" w:rsidR="009B74C2" w:rsidRDefault="009B74C2" w:rsidP="00C32695">
            <w:pPr>
              <w:pStyle w:val="ConsPlusNormal"/>
              <w:jc w:val="center"/>
            </w:pPr>
            <w:r>
              <w:t>ПК-12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6069" w14:textId="77777777" w:rsidR="009B74C2" w:rsidRDefault="009B74C2" w:rsidP="00C32695">
            <w:pPr>
              <w:pStyle w:val="ConsPlusNormal"/>
              <w:jc w:val="center"/>
            </w:pPr>
            <w:r>
              <w:t>ПК-16</w:t>
            </w:r>
          </w:p>
        </w:tc>
      </w:tr>
      <w:tr w:rsidR="009B74C2" w14:paraId="77141FAF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24A5" w14:textId="77777777" w:rsidR="009B74C2" w:rsidRDefault="009B74C2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BCFC" w14:textId="77777777" w:rsidR="009B74C2" w:rsidRDefault="009B74C2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F0BB" w14:textId="258AC05C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461DE75A" wp14:editId="01B8B1D4">
                  <wp:extent cx="146050" cy="146050"/>
                  <wp:effectExtent l="0" t="0" r="635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FFF7" w14:textId="77777777" w:rsidR="009B74C2" w:rsidRDefault="009B74C2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6BE5" w14:textId="77777777" w:rsidR="009B74C2" w:rsidRDefault="009B74C2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D667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9B74C2" w14:paraId="5BDEBD0D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61F3" w14:textId="77777777" w:rsidR="009B74C2" w:rsidRDefault="009B74C2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9E57" w14:textId="77777777" w:rsidR="009B74C2" w:rsidRDefault="009B74C2" w:rsidP="00C32695">
            <w:pPr>
              <w:pStyle w:val="ConsPlusNormal"/>
            </w:pPr>
            <w:r>
              <w:t>Литейное производство черных и цветных металлов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3B21" w14:textId="7A112DE1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04413DA4" wp14:editId="1A16DC61">
                  <wp:extent cx="146050" cy="146050"/>
                  <wp:effectExtent l="0" t="0" r="635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64C9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6057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C40A" w14:textId="77777777" w:rsidR="009B74C2" w:rsidRDefault="009B74C2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9B74C2" w14:paraId="54658DCF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7AA9" w14:textId="77777777" w:rsidR="009B74C2" w:rsidRDefault="009B74C2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5E31" w14:textId="77777777" w:rsidR="009B74C2" w:rsidRDefault="009B74C2" w:rsidP="00C32695">
            <w:pPr>
              <w:pStyle w:val="ConsPlusNormal"/>
            </w:pPr>
            <w:r>
              <w:t>Медно-никелевое производство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4B80" w14:textId="5A988064" w:rsidR="009B74C2" w:rsidRDefault="009B74C2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55E67D2A" wp14:editId="2C3DD170">
                  <wp:extent cx="146050" cy="146050"/>
                  <wp:effectExtent l="0" t="0" r="635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5533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6E5A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50F5" w14:textId="77777777" w:rsidR="009B74C2" w:rsidRDefault="009B74C2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9B74C2" w14:paraId="33F41523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30FD" w14:textId="77777777" w:rsidR="009B74C2" w:rsidRDefault="009B74C2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3E3D" w14:textId="77777777" w:rsidR="009B74C2" w:rsidRDefault="009B74C2" w:rsidP="00C32695">
            <w:pPr>
              <w:pStyle w:val="ConsPlusNormal"/>
            </w:pPr>
            <w:r>
              <w:t>Коксохимическое производство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8C51" w14:textId="3ABE36FB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065CA421" wp14:editId="0D240AC7">
                  <wp:extent cx="146050" cy="146050"/>
                  <wp:effectExtent l="0" t="0" r="635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D778" w14:textId="77777777" w:rsidR="009B74C2" w:rsidRDefault="009B74C2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DA7A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69E3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9B74C2" w14:paraId="45D2B265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BA3B" w14:textId="77777777" w:rsidR="009B74C2" w:rsidRDefault="009B74C2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2D18" w14:textId="77777777" w:rsidR="009B74C2" w:rsidRDefault="009B74C2" w:rsidP="00C32695">
            <w:pPr>
              <w:pStyle w:val="ConsPlusNormal"/>
            </w:pPr>
            <w:r>
              <w:t>Производство первичного алюминия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CC61" w14:textId="4A546547" w:rsidR="009B74C2" w:rsidRDefault="009B74C2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2B1140BC" wp14:editId="62B81040">
                  <wp:extent cx="146050" cy="146050"/>
                  <wp:effectExtent l="0" t="0" r="635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9D33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8007" w14:textId="77777777" w:rsidR="009B74C2" w:rsidRDefault="009B74C2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3F7E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9B74C2" w14:paraId="6ED3F6FC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9C91" w14:textId="77777777" w:rsidR="009B74C2" w:rsidRDefault="009B74C2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3247" w14:textId="77777777" w:rsidR="009B74C2" w:rsidRDefault="009B74C2" w:rsidP="00C32695">
            <w:pPr>
              <w:pStyle w:val="ConsPlusNormal"/>
            </w:pPr>
            <w:r>
              <w:t>Производство редких, благородных и других цветных металлов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B233" w14:textId="3860DC09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4FED2F5B" wp14:editId="7D9781F0">
                  <wp:extent cx="146050" cy="146050"/>
                  <wp:effectExtent l="0" t="0" r="635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114B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17A8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3E5C" w14:textId="77777777" w:rsidR="009B74C2" w:rsidRDefault="009B74C2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9B74C2" w14:paraId="3553D9E7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0ECB" w14:textId="77777777" w:rsidR="009B74C2" w:rsidRDefault="009B74C2" w:rsidP="00C3269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554B" w14:textId="77777777" w:rsidR="009B74C2" w:rsidRDefault="009B74C2" w:rsidP="00C32695">
            <w:pPr>
              <w:pStyle w:val="ConsPlusNormal"/>
            </w:pPr>
            <w:r>
              <w:t>Сталеплавильное производство.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E608" w14:textId="6817ADF4" w:rsidR="009B74C2" w:rsidRDefault="009B74C2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593EA5B3" wp14:editId="296A24EF">
                  <wp:extent cx="146050" cy="146050"/>
                  <wp:effectExtent l="0" t="0" r="635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74D4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E481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D18C" w14:textId="77777777" w:rsidR="009B74C2" w:rsidRDefault="009B74C2" w:rsidP="00C32695">
            <w:pPr>
              <w:pStyle w:val="ConsPlusNormal"/>
              <w:jc w:val="center"/>
            </w:pPr>
            <w:r>
              <w:t>-</w:t>
            </w:r>
          </w:p>
        </w:tc>
      </w:tr>
      <w:tr w:rsidR="009B74C2" w14:paraId="4F47AB4C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3813" w14:textId="77777777" w:rsidR="009B74C2" w:rsidRDefault="009B74C2" w:rsidP="00C3269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23D8" w14:textId="77777777" w:rsidR="009B74C2" w:rsidRDefault="009B74C2" w:rsidP="00C32695">
            <w:pPr>
              <w:pStyle w:val="ConsPlusNormal"/>
            </w:pPr>
            <w:r>
              <w:t>Производство ферросплавов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E185" w14:textId="4997BE75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5367B698" wp14:editId="27A03ED8">
                  <wp:extent cx="146050" cy="146050"/>
                  <wp:effectExtent l="0" t="0" r="635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932B" w14:textId="77777777" w:rsidR="009B74C2" w:rsidRDefault="009B74C2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A906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FAD6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9B74C2" w14:paraId="1AE2E465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6E5C" w14:textId="77777777" w:rsidR="009B74C2" w:rsidRDefault="009B74C2" w:rsidP="00C3269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7A8A" w14:textId="77777777" w:rsidR="009B74C2" w:rsidRDefault="009B74C2" w:rsidP="00C32695">
            <w:pPr>
              <w:pStyle w:val="ConsPlusNormal"/>
            </w:pPr>
            <w:r>
              <w:t>Производство с полным металлургическим циклом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E60A" w14:textId="3751E094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4CD4B4A4" wp14:editId="55479CA9">
                  <wp:extent cx="146050" cy="146050"/>
                  <wp:effectExtent l="0" t="0" r="635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C24E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1EC7" w14:textId="77777777" w:rsidR="009B74C2" w:rsidRDefault="009B74C2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761C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9B74C2" w14:paraId="13AF834B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B077" w14:textId="77777777" w:rsidR="009B74C2" w:rsidRDefault="009B74C2" w:rsidP="00C32695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7A6E" w14:textId="77777777" w:rsidR="009B74C2" w:rsidRDefault="009B74C2" w:rsidP="00C32695">
            <w:pPr>
              <w:pStyle w:val="ConsPlusNormal"/>
            </w:pPr>
            <w:r>
              <w:t>Проектирование, строительство, реконструкция, капитальный ремонт объектов металлургической промышленности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A674" w14:textId="3F66FC8A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1722E61A" wp14:editId="76E16184">
                  <wp:extent cx="146050" cy="146050"/>
                  <wp:effectExtent l="0" t="0" r="635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7778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33CE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0708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9B74C2" w14:paraId="07D9C4D4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9DBB" w14:textId="77777777" w:rsidR="009B74C2" w:rsidRDefault="009B74C2" w:rsidP="00C3269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F7E4" w14:textId="77777777" w:rsidR="009B74C2" w:rsidRDefault="009B74C2" w:rsidP="00C32695">
            <w:pPr>
              <w:pStyle w:val="ConsPlusNormal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B388" w14:textId="698E804B" w:rsidR="009B74C2" w:rsidRDefault="009B74C2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30E223DA" wp14:editId="23615F37">
                  <wp:extent cx="146050" cy="146050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29BE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46DA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E819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9B74C2" w14:paraId="0942269B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9FE7" w14:textId="77777777" w:rsidR="009B74C2" w:rsidRDefault="009B74C2" w:rsidP="00C3269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452C" w14:textId="77777777" w:rsidR="009B74C2" w:rsidRDefault="009B74C2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842C" w14:textId="5FEFD34E" w:rsidR="009B74C2" w:rsidRDefault="009B74C2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6E8622B5" wp14:editId="14717706">
                  <wp:extent cx="146050" cy="1460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67FF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7D92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4560" w14:textId="77777777" w:rsidR="009B74C2" w:rsidRDefault="009B74C2" w:rsidP="00C32695">
            <w:pPr>
              <w:pStyle w:val="ConsPlusNormal"/>
              <w:jc w:val="center"/>
            </w:pPr>
            <w:r>
              <w:t>+</w:t>
            </w:r>
          </w:p>
        </w:tc>
      </w:tr>
    </w:tbl>
    <w:p w14:paraId="49CFBAA9" w14:textId="77777777" w:rsidR="009B74C2" w:rsidRDefault="009B74C2" w:rsidP="009B74C2">
      <w:pPr>
        <w:pStyle w:val="ConsPlusNormal"/>
        <w:jc w:val="both"/>
      </w:pPr>
    </w:p>
    <w:p w14:paraId="4138C1A2" w14:textId="77777777" w:rsidR="009B74C2" w:rsidRDefault="009B74C2" w:rsidP="009B74C2">
      <w:pPr>
        <w:pStyle w:val="ConsPlusTitle"/>
        <w:jc w:val="center"/>
        <w:outlineLvl w:val="1"/>
      </w:pPr>
      <w:r>
        <w:t>V. Календарный учебный график</w:t>
      </w:r>
    </w:p>
    <w:p w14:paraId="39692E55" w14:textId="77777777" w:rsidR="009B74C2" w:rsidRDefault="009B74C2" w:rsidP="009B74C2">
      <w:pPr>
        <w:pStyle w:val="ConsPlusNormal"/>
        <w:jc w:val="both"/>
      </w:pPr>
    </w:p>
    <w:p w14:paraId="13233B7D" w14:textId="77777777" w:rsidR="009B74C2" w:rsidRDefault="009B74C2" w:rsidP="009B74C2">
      <w:pPr>
        <w:pStyle w:val="ConsPlusNormal"/>
        <w:ind w:firstLine="540"/>
        <w:jc w:val="both"/>
      </w:pPr>
      <w:r>
        <w:t>14. Календарный учебный график представляет собой график учебного процесса, устанавливающий последовательность и продолжительность обучения и итоговой аттестации по учебным неделям и (или) дням.</w:t>
      </w:r>
    </w:p>
    <w:p w14:paraId="49ADDE43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15. Календарный учебный график является неотъемлемой частью ДПП и разрабатывается с учетом выбранной формы обучения (очной, очно-заочной, заочной с применением электронного обучения и дистанционных образовательных технологий).</w:t>
      </w:r>
    </w:p>
    <w:p w14:paraId="2E347E7E" w14:textId="77777777" w:rsidR="009B74C2" w:rsidRDefault="009B74C2" w:rsidP="009B74C2">
      <w:pPr>
        <w:pStyle w:val="ConsPlusNormal"/>
        <w:jc w:val="both"/>
      </w:pPr>
    </w:p>
    <w:p w14:paraId="2EE56C8F" w14:textId="77777777" w:rsidR="009B74C2" w:rsidRDefault="009B74C2" w:rsidP="009B74C2">
      <w:pPr>
        <w:pStyle w:val="ConsPlusTitle"/>
        <w:jc w:val="center"/>
        <w:outlineLvl w:val="1"/>
      </w:pPr>
      <w:r>
        <w:t>VI. Рабочая программа учебных предметов,</w:t>
      </w:r>
    </w:p>
    <w:p w14:paraId="32827A0C" w14:textId="77777777" w:rsidR="009B74C2" w:rsidRDefault="009B74C2" w:rsidP="009B74C2">
      <w:pPr>
        <w:pStyle w:val="ConsPlusTitle"/>
        <w:jc w:val="center"/>
      </w:pPr>
      <w:r>
        <w:t>курсов, дисциплин (модулей)</w:t>
      </w:r>
    </w:p>
    <w:p w14:paraId="5290FEDE" w14:textId="77777777" w:rsidR="009B74C2" w:rsidRDefault="009B74C2" w:rsidP="009B74C2">
      <w:pPr>
        <w:pStyle w:val="ConsPlusNormal"/>
        <w:jc w:val="both"/>
      </w:pPr>
    </w:p>
    <w:p w14:paraId="1F8E62B1" w14:textId="77777777" w:rsidR="009B74C2" w:rsidRDefault="009B74C2" w:rsidP="009B74C2">
      <w:pPr>
        <w:pStyle w:val="ConsPlusNormal"/>
        <w:ind w:firstLine="540"/>
        <w:jc w:val="both"/>
      </w:pPr>
      <w:r>
        <w:t>16. Рабочая программа учебных предметов, курсов, дисциплин (модулей) содержит перечень тем, а также рассматриваемых в них вопросов с учетом их трудоемкости.</w:t>
      </w:r>
    </w:p>
    <w:p w14:paraId="346CE430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17. Рабочая программа учебных предметов, курсов, дисциплин (модулей) является неотъемлемой частью ДПП и разрабатывается с учетом законодательства Российской Федерации в области промышленной безопасности при осуществлении работ на опасных производственных объектах.</w:t>
      </w:r>
    </w:p>
    <w:p w14:paraId="507ACEA4" w14:textId="77777777" w:rsidR="009B74C2" w:rsidRDefault="009B74C2" w:rsidP="009B74C2">
      <w:pPr>
        <w:pStyle w:val="ConsPlusNormal"/>
        <w:jc w:val="both"/>
      </w:pPr>
    </w:p>
    <w:p w14:paraId="1256552E" w14:textId="77777777" w:rsidR="009B74C2" w:rsidRDefault="009B74C2" w:rsidP="009B74C2">
      <w:pPr>
        <w:pStyle w:val="ConsPlusTitle"/>
        <w:jc w:val="center"/>
        <w:outlineLvl w:val="1"/>
      </w:pPr>
      <w:r>
        <w:t>VII. Примерное содержание рабочей программы учебных</w:t>
      </w:r>
    </w:p>
    <w:p w14:paraId="150E72E5" w14:textId="77777777" w:rsidR="009B74C2" w:rsidRDefault="009B74C2" w:rsidP="009B74C2">
      <w:pPr>
        <w:pStyle w:val="ConsPlusTitle"/>
        <w:jc w:val="center"/>
      </w:pPr>
      <w:r>
        <w:t>предметов, курсов, дисциплин (модулей)</w:t>
      </w:r>
    </w:p>
    <w:p w14:paraId="665A82F8" w14:textId="77777777" w:rsidR="009B74C2" w:rsidRDefault="009B74C2" w:rsidP="009B74C2">
      <w:pPr>
        <w:pStyle w:val="ConsPlusTitle"/>
        <w:jc w:val="center"/>
      </w:pPr>
      <w:r>
        <w:t>"Требования промышленной безопасности</w:t>
      </w:r>
    </w:p>
    <w:p w14:paraId="395F64BF" w14:textId="77777777" w:rsidR="009B74C2" w:rsidRDefault="009B74C2" w:rsidP="009B74C2">
      <w:pPr>
        <w:pStyle w:val="ConsPlusTitle"/>
        <w:jc w:val="center"/>
      </w:pPr>
      <w:r>
        <w:t>в металлургической промышленности"</w:t>
      </w:r>
    </w:p>
    <w:p w14:paraId="1BA8C882" w14:textId="77777777" w:rsidR="009B74C2" w:rsidRDefault="009B74C2" w:rsidP="009B74C2">
      <w:pPr>
        <w:pStyle w:val="ConsPlusNormal"/>
        <w:jc w:val="both"/>
      </w:pPr>
    </w:p>
    <w:p w14:paraId="3520E3E4" w14:textId="77777777" w:rsidR="009B74C2" w:rsidRDefault="009B74C2" w:rsidP="009B74C2">
      <w:pPr>
        <w:pStyle w:val="ConsPlusNormal"/>
        <w:ind w:firstLine="540"/>
        <w:jc w:val="both"/>
      </w:pPr>
      <w:r>
        <w:t>18. Учебный предмет, курс, дисциплина (модуль).</w:t>
      </w:r>
    </w:p>
    <w:p w14:paraId="49D3724D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18.1 Общие требования промышленной безопасности в Российской Федерации.</w:t>
      </w:r>
    </w:p>
    <w:p w14:paraId="4FD4D0F5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Промышленная безопасность, основные понятия. Правовое регулирование в области промышленной безопасности. Требования к эксплуатации опасных производственных объектов в соответствии с законодательством Российской Федерации в области промышленной безопасности. Контрольно-надзорная и разрешительная деятельности в области промышленной безопасности опасных производственных объектов. Регистрация опасных производственных объектов.</w:t>
      </w:r>
    </w:p>
    <w:p w14:paraId="326130CE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Организация производственного контроля за соблюдением требований промышленной безопасности. Требования к лицу, ответственному за осуществление производственного контроля. Права и обязанности ответственного за осуществление производственного контроля. Информационно-коммуникационные технологии </w:t>
      </w:r>
      <w:r>
        <w:lastRenderedPageBreak/>
        <w:t>деятельности специалиста в области промышленной безопасности. Управление промышленной безопасностью на опасных производственных объектах.</w:t>
      </w:r>
    </w:p>
    <w:p w14:paraId="559A1498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Виды рисков аварий на опасных производственных объектах. Анализ опасностей и оценки риска аварий. Этапы проведения анализа риска аварий. Основные и дополнительные показатели опасности аварий. Техническое расследование причин аварий.</w:t>
      </w:r>
    </w:p>
    <w:p w14:paraId="1314E92F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Требования технических регламентов. Обязательные требования к техническим устройствам, применяемым на опасном производственном объекте. Формы оценки соответствия технических устройств обязательным требованиям. Объекты экспертизы промышленной безопасности. Порядок проведения экспертизы промышленной безопасности. Работы, выполняемые при проведении экспертизы промышленной безопасности.</w:t>
      </w:r>
    </w:p>
    <w:p w14:paraId="24425B03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объектов.</w:t>
      </w:r>
    </w:p>
    <w:p w14:paraId="20AA38A4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Риск-ориентированный подход в области промышленной безопасности. Зарубежные подходы к формированию требований промышленной безопасности и методах ее обеспечения.</w:t>
      </w:r>
    </w:p>
    <w:p w14:paraId="3D4BA80C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18.2. Литейное производство черных и цветных металлов.</w:t>
      </w:r>
    </w:p>
    <w:p w14:paraId="1A7A9E3E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Требования к плавильным агрегатам. Вагранки. Дуговые электропечи. Вакуумные индукционные печи. Плазменные печи с керамическим тиглем. Плазменные печи с </w:t>
      </w:r>
      <w:proofErr w:type="spellStart"/>
      <w:r>
        <w:t>водоохлаждаемым</w:t>
      </w:r>
      <w:proofErr w:type="spellEnd"/>
      <w:r>
        <w:t xml:space="preserve"> кристаллизатором. Требования к производственным процессам. Смесеприготовление. Требования к изготовлению модельной оснастки. Требования к изготовлению форм и стержней. Требования к разливке металла и заливке форм. Требования к производственным процессам и техническим устройствам для специальных способов литья. Здания и сооружения сталеплавильного производства. Шихтовые дворы. Миксерное отделение. Отделение перелива чугуна. Доставка материалов на рабочие площадки печей и в конвертерное отделение. Завалка материалов в печи, конвертеры. Доставка и заливка чугуна в мартеновские печи и </w:t>
      </w:r>
      <w:proofErr w:type="spellStart"/>
      <w:r>
        <w:t>двухванные</w:t>
      </w:r>
      <w:proofErr w:type="spellEnd"/>
      <w:r>
        <w:t xml:space="preserve"> сталеплавильные агрегаты, конвертеры. Общие требования к применению кислорода в сталеплавильном производстве. Устройство и обслуживание электропечей и конвертеров.</w:t>
      </w:r>
    </w:p>
    <w:p w14:paraId="6D1567BE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Организация безопасной эксплуатации газового хозяйства. Требования к расположению и устройству газопроводов и газовых установок. Прокладка межцеховых и цеховых газопроводов. Газовое оборудование печей, котлов. Периодичность осмотра газопроводов. Группы газоопасных мест. Контрольно-измерительные приборы.</w:t>
      </w:r>
    </w:p>
    <w:p w14:paraId="6939DF34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Общие требования безопасности к эксплуатации и ремонту технических устройств продуктов разделения воздуха. Технологические трубопроводы газообразных продуктов разделения воздуха. Контрольно-измерительные приборы, средства автоматизации, сигнализации. Газообразные продукты разделения воздуха. Требования к потреблению газообразного кислорода и других продуктов разделения воздуха.</w:t>
      </w:r>
    </w:p>
    <w:p w14:paraId="6C34BF68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Сортировка, упаковка и складирование вторичного металла. Контроль за взрывобезопасностью. Контроль за безопасностью при переработке металлолома, содержащего опасные вещества. Газовая резка металлолома. Разделка крупногабаритного лома с использованием газовой резки. Ножничная резка. Пакетирование. Копровое дробление. Сортировка, дробление и обезжиривание стружки. Извлечение цветных </w:t>
      </w:r>
      <w:r>
        <w:lastRenderedPageBreak/>
        <w:t>металлов из лома черных металлов. Извлечение металлолома из производственных отходов на сепарационных установках.</w:t>
      </w:r>
    </w:p>
    <w:p w14:paraId="3E9FD9BD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18.3. Медно-никелевое производство.</w:t>
      </w:r>
    </w:p>
    <w:p w14:paraId="1571034D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Общие требования безопасности технических устройств и технологических процессов. Подготовка шихты, сушка, обжиг, прокалка и спекание. Плавка шихтовых материалов. Переработка штейнов, "черной" меди и рафинирование ферроникеля в конвертерах. Восстановительная плавка закиси никеля. Грануляция никеля. Огневое рафинирование меди. Разливка никеля и меди в аноды, черновой и рафинированной меди в слитки. Гидрометаллургия никеля, меди и кобальта. Получение кобальта. Электролиз никеля, меди и кобальта. Производство медной электролитической фольги. Получение порошков никеля, меди и кобальта. Производство медного и никелевого купороса. </w:t>
      </w:r>
      <w:proofErr w:type="spellStart"/>
      <w:r>
        <w:t>Водоохлаждаемые</w:t>
      </w:r>
      <w:proofErr w:type="spellEnd"/>
      <w:r>
        <w:t xml:space="preserve"> элементы металлургических агрегатов. Пылеулавливание и очистка газов.</w:t>
      </w:r>
    </w:p>
    <w:p w14:paraId="2B985A12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18.4. Коксохимическое производство.</w:t>
      </w:r>
    </w:p>
    <w:p w14:paraId="0EC427C1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Содержание, осмотр, ремонт и чистка технологического оборудования. Газовое хозяйство коксохимических производств. Организация и проведение газоопасных и опасных работ. Углеподготовительные цехи. Коксовые цехи. Установки сухого тушения кокса и установки сухого тушения и прокалки пекового кокса. Цехи улавливания химических продуктов.</w:t>
      </w:r>
    </w:p>
    <w:p w14:paraId="1635C7F8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Проверка эффективности работы систем вентиляции. Ввод в эксплуатацию технических устройств после капитального ремонта. Установки получения редких газов. Производство аргона. Техническое обслуживание технологических трубопроводов. Ограничители механизма наклона печи. Проверка работоспособности автоматических блокирующих и регулирующих систем.</w:t>
      </w:r>
    </w:p>
    <w:p w14:paraId="2845390E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18.5. Производство первичного алюминия.</w:t>
      </w:r>
    </w:p>
    <w:p w14:paraId="02AA9E43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Общие требования. Производство глинозема. Обезвоживание карналлита и производство флюсов. Производство анодной массы и обожженных анодов. Электролитическое производство алюминия и магния. Рафинирование и разливка металлов.</w:t>
      </w:r>
    </w:p>
    <w:p w14:paraId="66863173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18.6. Производство редких, благородных и других цветных металлов.</w:t>
      </w:r>
    </w:p>
    <w:p w14:paraId="45240310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Требования безопасности при производстве глинозема. Требования безопасности при производстве твердых сплавов и тугоплавких металлов. Требования безопасности при производстве никеля, меди и кобальта. Требования безопасности в производстве благородных металлов, сплавов и полуфабрикатов. Требования безопасности при производстве свинца и цинка. Требования безопасности при производстве циркония, гафния и их соединений.</w:t>
      </w:r>
    </w:p>
    <w:p w14:paraId="11965814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18.7. Сталеплавильное производство.</w:t>
      </w:r>
    </w:p>
    <w:p w14:paraId="4FBDB3E2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Требования к плавильным агрегатам. Вагранки. Дуговые электропечи. Вакуумные индукционные печи. Плазменные печи с керамическим тиглем. Плазменные печи с </w:t>
      </w:r>
      <w:proofErr w:type="spellStart"/>
      <w:r>
        <w:t>водоохлаждаемым</w:t>
      </w:r>
      <w:proofErr w:type="spellEnd"/>
      <w:r>
        <w:t xml:space="preserve"> кристаллизатором. Требования к производственным процессам. Смесеприготовление. Требования к изготовлению модельной оснастки. Требования к изготовлению форм и стержней. Требования к разливке металла и заливке форм. Требования к производственным процессам и техническим устройствам для специальных </w:t>
      </w:r>
      <w:r>
        <w:lastRenderedPageBreak/>
        <w:t>способов литья.</w:t>
      </w:r>
    </w:p>
    <w:p w14:paraId="3BAABCEB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Здания и сооружения. Шихтовые дворы. Миксерное отделение. Отделение перелива чугуна. Доставка материалов на рабочие площадки печей и в конвертерное отделение. Завалка материалов в печи, конвертеры. Доставка и заливка чугуна в мартеновские печи и </w:t>
      </w:r>
      <w:proofErr w:type="spellStart"/>
      <w:r>
        <w:t>двухванные</w:t>
      </w:r>
      <w:proofErr w:type="spellEnd"/>
      <w:r>
        <w:t xml:space="preserve"> сталеплавильные агрегаты, конвертеры. Общие требования к применению кислорода в сталеплавильном производстве. Устройство и обслуживание мартеновских печей и </w:t>
      </w:r>
      <w:proofErr w:type="spellStart"/>
      <w:r>
        <w:t>двухванных</w:t>
      </w:r>
      <w:proofErr w:type="spellEnd"/>
      <w:r>
        <w:t xml:space="preserve"> сталеплавильных агрегатов. Устройство и обслуживание электропечей. Устройство и обслуживание конвертеров. Выпуск, разливка и уборка стали.</w:t>
      </w:r>
    </w:p>
    <w:p w14:paraId="201E58B7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Подготовка лома, отходов черных и цветных металлов для переплава. Сортировка, упаковка и складирование вторичного металла. Контроль за взрывобезопасностью. Контроль за безопасностью при переработке металлолома, содержащего опасные вещества. Газовая резка металлолома. Разделка крупногабаритного лома с использование газовой резки. Ножничная резка. Пакетирование. Копровое дробление. Сортировка, дробление и обезжиривание стружки. Извлечение цветных металлов из лома черных металлов. Извлечение металлолома из производственных отходов.</w:t>
      </w:r>
    </w:p>
    <w:p w14:paraId="473E3A0C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18.8. Производство ферросплавов.</w:t>
      </w:r>
    </w:p>
    <w:p w14:paraId="3945C8D5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Правила безопасности в ферросплавном производстве. Требования безопасности при получении, транспортировании, использовании расплавов цветных металлов и сплавов на основе этих расплавов. Требования безопасности в газовом хозяйстве металлургических и коксохимических предприятий и производств. Требования безопасности при производстве и потреблении продуктов разделения воздуха.</w:t>
      </w:r>
    </w:p>
    <w:p w14:paraId="4536717D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18.9. Производство с полным металлургическим циклом.</w:t>
      </w:r>
    </w:p>
    <w:p w14:paraId="54ACA7A5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Территория доменных цехов. Выгрузка шихтовых материалов на рудном дворе. Дозирование и подача шихтовых материалов. Скиповые ямы. Колошниковые подъемники. Колошник и загрузочные устройства. Устройство и обслуживание доменных печей. Лещадь, горн и фурменная зона. Фурменные и шлаковые приборы. Охлаждение доменной печи. Вдувание природного газа. Вдувание пылеугольного топлива. Вдувание мазута и </w:t>
      </w:r>
      <w:proofErr w:type="spellStart"/>
      <w:r>
        <w:t>водомазутной</w:t>
      </w:r>
      <w:proofErr w:type="spellEnd"/>
      <w:r>
        <w:t xml:space="preserve"> эмульсии. Работа печи при повышенном давлении газа под колошником. Задувка и выдувка доменных печей. Остановка и пуск доменных печей. Воздухонагреватели и трубопроводы. Выпуск чугуна и шлака. Слив шлака на отвале. </w:t>
      </w:r>
      <w:proofErr w:type="spellStart"/>
      <w:r>
        <w:t>Придоменная</w:t>
      </w:r>
      <w:proofErr w:type="spellEnd"/>
      <w:r>
        <w:t xml:space="preserve"> грануляция шлака. Грануляция шлака за пределами цеха. Разливка чугуна на разливочных машинах.</w:t>
      </w:r>
    </w:p>
    <w:p w14:paraId="7EA8399B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Требования к плавильным агрегатам. Вагранки. Дуговые электропечи. Вакуумные индукционные печи. Плазменные печи с керамическим тиглем. Плазменные печи с </w:t>
      </w:r>
      <w:proofErr w:type="spellStart"/>
      <w:r>
        <w:t>водоохлаждаемым</w:t>
      </w:r>
      <w:proofErr w:type="spellEnd"/>
      <w:r>
        <w:t xml:space="preserve"> кристаллизатором. Требования к производственным процессам. Смесеприготовление. Требования к изготовлению модельной оснастки. Требования к изготовлению форм и стержней. Требования к разливке металла и заливке форм. Требования к производственным процессам и техническим устройствам для специальных способов литья.</w:t>
      </w:r>
    </w:p>
    <w:p w14:paraId="16B6F941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Общие требования сталеплавильного производства. Здания и сооружения. Шихтовые дворы. Миксерное отделение. Отделение перелива чугуна. Доставка материалов на рабочие площадки печей и в конвертерное отделение. Завалка материалов в печи, конвертеры. Доставка и заливка чугуна в мартеновские печи и </w:t>
      </w:r>
      <w:proofErr w:type="spellStart"/>
      <w:r>
        <w:t>двухванные</w:t>
      </w:r>
      <w:proofErr w:type="spellEnd"/>
      <w:r>
        <w:t xml:space="preserve"> сталеплавильные агрегаты, конвертеры. Общие требования к применению кислорода в сталеплавильном производстве. Устройство и обслуживание мартеновских печей и </w:t>
      </w:r>
      <w:proofErr w:type="spellStart"/>
      <w:r>
        <w:t>двухванных</w:t>
      </w:r>
      <w:proofErr w:type="spellEnd"/>
      <w:r>
        <w:t xml:space="preserve"> сталеплавильных агрегатов. </w:t>
      </w:r>
      <w:r>
        <w:lastRenderedPageBreak/>
        <w:t>Устройство и обслуживание электропечей. Устройство и обслуживание конвертеров. Выпуск, разливка и уборка стали.</w:t>
      </w:r>
    </w:p>
    <w:p w14:paraId="0484F587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Общие требования безопасности в прокатном производстве. Уборка окалины и перевалка валков. Ножницы и пилы. Требования к участкам подготовки валков. Сортировка, маркировка, упаковка и правка готового проката. Удаление поверхностных дефектов с проката. Методы очистки поверхности проката. Защитные покрытия металла. Устройство складов.</w:t>
      </w:r>
    </w:p>
    <w:p w14:paraId="7BCBF762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18.10. Проектирование, строительство, реконструкция, капитальный ремонт объектов металлургической промышленности.</w:t>
      </w:r>
    </w:p>
    <w:p w14:paraId="5ADE6568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Обеспечение безопасности промышленных зданий и сооружений. Внеочередные осмотры зданий и сооружений, оборудования. Переустройство и реконструкция трубопроводов. Обслуживание и ремонт дымовых и вентиляционных промышленных труб.</w:t>
      </w:r>
    </w:p>
    <w:p w14:paraId="20E53BE5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Смотр плавильных печей, конвертеров. Ремонт электропечи на своде. Ремонт ванн и ковшей. Реконструкция и ремонт газоочистных сооружений. Испытание доменных печей после строительства, реконструкции или их ремонта. Ремонт бункеров. Анализ воздуха в ремонтируемом помещении. Движение железнодорожного транспорта в районе ремонтируемой печи.</w:t>
      </w:r>
    </w:p>
    <w:p w14:paraId="1537965D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Освещение мест проведения ремонтных работ. Расположение </w:t>
      </w:r>
      <w:proofErr w:type="spellStart"/>
      <w:r>
        <w:t>токопроводов</w:t>
      </w:r>
      <w:proofErr w:type="spellEnd"/>
      <w:r>
        <w:t xml:space="preserve"> нагревательных элементов. Установка приборов контроля на газоходах. Ведение ремонтных работ с применением открытого огня вблизи смесителей анодной массы. Ремонт </w:t>
      </w:r>
      <w:proofErr w:type="spellStart"/>
      <w:r>
        <w:t>хлоропровода</w:t>
      </w:r>
      <w:proofErr w:type="spellEnd"/>
      <w:r>
        <w:t xml:space="preserve">. Ремонт </w:t>
      </w:r>
      <w:proofErr w:type="spellStart"/>
      <w:r>
        <w:t>сводовых</w:t>
      </w:r>
      <w:proofErr w:type="spellEnd"/>
      <w:r>
        <w:t xml:space="preserve"> пылевых камер. Использование механизмов с пневмоприводом при проведении ремонтных работ.</w:t>
      </w:r>
    </w:p>
    <w:p w14:paraId="10901CEB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18.11. Требования к производству сварочных работ на опасных производственных объектах.</w:t>
      </w:r>
    </w:p>
    <w:p w14:paraId="03B22084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Общие требования к производству сварочных работ на опасных производственных объектах. Организация сварочных работ. Контроль и оформление документации.</w:t>
      </w:r>
    </w:p>
    <w:p w14:paraId="639623D2" w14:textId="77777777" w:rsidR="009B74C2" w:rsidRDefault="009B74C2" w:rsidP="009B74C2">
      <w:pPr>
        <w:pStyle w:val="ConsPlusNormal"/>
        <w:jc w:val="both"/>
      </w:pPr>
    </w:p>
    <w:p w14:paraId="11E90E27" w14:textId="77777777" w:rsidR="009B74C2" w:rsidRDefault="009B74C2" w:rsidP="009B74C2">
      <w:pPr>
        <w:pStyle w:val="ConsPlusTitle"/>
        <w:jc w:val="center"/>
        <w:outlineLvl w:val="1"/>
      </w:pPr>
      <w:r>
        <w:t>VIII. Организационно-педагогические условия реализации ДПП</w:t>
      </w:r>
    </w:p>
    <w:p w14:paraId="34D09FFF" w14:textId="77777777" w:rsidR="009B74C2" w:rsidRDefault="009B74C2" w:rsidP="009B74C2">
      <w:pPr>
        <w:pStyle w:val="ConsPlusNormal"/>
        <w:jc w:val="both"/>
      </w:pPr>
    </w:p>
    <w:p w14:paraId="4296CB75" w14:textId="77777777" w:rsidR="009B74C2" w:rsidRDefault="009B74C2" w:rsidP="009B74C2">
      <w:pPr>
        <w:pStyle w:val="ConsPlusNormal"/>
        <w:ind w:firstLine="540"/>
        <w:jc w:val="both"/>
      </w:pPr>
      <w:r>
        <w:t>19. Образовательная организация (организация, осуществляющая образовательную деятельность) должна обеспечить:</w:t>
      </w:r>
    </w:p>
    <w:p w14:paraId="2E082ED5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наличие на праве собственности или ином законном основании зданий, строений, сооружений, помещений и территорий, необходимых для осуществления образовательной деятельности по заявленным к лицензированию образовательным программам;</w:t>
      </w:r>
    </w:p>
    <w:p w14:paraId="0AF9675E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требованиями, образовательными стандартами;</w:t>
      </w:r>
    </w:p>
    <w:p w14:paraId="1CFF274A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деятельности;</w:t>
      </w:r>
    </w:p>
    <w:p w14:paraId="039306D2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наличие специальных условий для получения образования обучающимися с </w:t>
      </w:r>
      <w:r>
        <w:lastRenderedPageBreak/>
        <w:t>ограниченными возможностями здоровья;</w:t>
      </w:r>
    </w:p>
    <w:p w14:paraId="3A795DF6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объеме;</w:t>
      </w:r>
    </w:p>
    <w:p w14:paraId="5D167EA2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наличие печатных и (или) электронных образовательных и информационных ресурсов по реализуемым в соответствии с лицензией образовательным программам, соответствующих требованиям федеральных государственных образовательных стандартов, федеральным государственным требованиям и (или) образовательным стандартам;</w:t>
      </w:r>
    </w:p>
    <w:p w14:paraId="4304E5A4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наличие в штате или привлечение на ином законном основании педагогических 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программам;</w:t>
      </w:r>
    </w:p>
    <w:p w14:paraId="2DEAA7C9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неразглашение персональных данных слушателей третьим лицам при обработке персональных данных;</w:t>
      </w:r>
    </w:p>
    <w:p w14:paraId="1E339061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наличие лицензии на осуществление образовательной деятельности по реализации дополнительных профессиональных программ.</w:t>
      </w:r>
    </w:p>
    <w:p w14:paraId="3B36A238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20. Выбор методов обучения с применением современных инновационных образовательных технологий и средств обучения, методов контроля и управления образовательным процессом определяется образовательной организацией (организацией, осуществляющей образовательную деятельность) самостоятельно.</w:t>
      </w:r>
    </w:p>
    <w:p w14:paraId="39FA1509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21. Реализация ДПП обеспечивается научно-педагогическими кадрами образовательной организации (организации, осуществляющей образовательную деятельность), допустимо привлечение к образовательному процессу высококвалифицированных работников из числа руководителей и ведущих специалистов производственных организаций промышленной отрасли, а также преподавателей ведущих российских и иностранных образовательных и научных организаций.</w:t>
      </w:r>
    </w:p>
    <w:p w14:paraId="4A05DA2D" w14:textId="77777777" w:rsidR="009B74C2" w:rsidRDefault="009B74C2" w:rsidP="009B74C2">
      <w:pPr>
        <w:pStyle w:val="ConsPlusNormal"/>
        <w:jc w:val="both"/>
      </w:pPr>
    </w:p>
    <w:p w14:paraId="5D8FDD5E" w14:textId="77777777" w:rsidR="009B74C2" w:rsidRDefault="009B74C2" w:rsidP="009B74C2">
      <w:pPr>
        <w:pStyle w:val="ConsPlusTitle"/>
        <w:jc w:val="center"/>
        <w:outlineLvl w:val="1"/>
      </w:pPr>
      <w:r>
        <w:t>IX. Формы аттестации</w:t>
      </w:r>
    </w:p>
    <w:p w14:paraId="732C4400" w14:textId="77777777" w:rsidR="009B74C2" w:rsidRDefault="009B74C2" w:rsidP="009B74C2">
      <w:pPr>
        <w:pStyle w:val="ConsPlusNormal"/>
        <w:jc w:val="both"/>
      </w:pPr>
    </w:p>
    <w:p w14:paraId="0439A093" w14:textId="77777777" w:rsidR="009B74C2" w:rsidRDefault="009B74C2" w:rsidP="009B74C2">
      <w:pPr>
        <w:pStyle w:val="ConsPlusNormal"/>
        <w:ind w:firstLine="540"/>
        <w:jc w:val="both"/>
      </w:pPr>
      <w:r>
        <w:t>22. Освоение ДПП завершается итоговой аттестацией слушателей в форме, определяемой образовательной организацией (организацией, осуществляющей образовательную деятельность), самостоятельно.</w:t>
      </w:r>
    </w:p>
    <w:p w14:paraId="31D1E286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>23. Лицам, успешно освоившим ДПП и прошедшим итоговую аттестацию, выдается удостоверение о повышении квалификации.</w:t>
      </w:r>
    </w:p>
    <w:p w14:paraId="5BEBEE38" w14:textId="77777777" w:rsidR="009B74C2" w:rsidRDefault="009B74C2" w:rsidP="009B74C2">
      <w:pPr>
        <w:pStyle w:val="ConsPlusNormal"/>
        <w:spacing w:before="240"/>
        <w:ind w:firstLine="540"/>
        <w:jc w:val="both"/>
      </w:pPr>
      <w:r>
        <w:t xml:space="preserve">24. В соответствии с пунктом 12 статьи 60 Федерального закона от 29 декабря 2012 г. N 273-ФЗ "Об образовании в Российской Федерации", лицам, не прошедшим итоговую аттестацию или получившим на итоговой аттестации неудовлетворительные результаты, а также лицам, освоившим часть ДПП и (или) отчисленным из образовательной организации (организации, осуществляющей образовательную деятельность), выдается справка об обучении или о периоде обучения по образцу, самостоятельно устанавливаемому </w:t>
      </w:r>
      <w:r>
        <w:lastRenderedPageBreak/>
        <w:t>организацией.</w:t>
      </w:r>
    </w:p>
    <w:p w14:paraId="051EB563" w14:textId="77777777" w:rsidR="009B74C2" w:rsidRDefault="009B74C2" w:rsidP="009B74C2">
      <w:pPr>
        <w:pStyle w:val="ConsPlusNormal"/>
        <w:jc w:val="both"/>
      </w:pPr>
    </w:p>
    <w:p w14:paraId="06213EAE" w14:textId="77777777" w:rsidR="009B74C2" w:rsidRDefault="009B74C2" w:rsidP="009B74C2">
      <w:pPr>
        <w:pStyle w:val="ConsPlusNormal"/>
        <w:jc w:val="both"/>
      </w:pPr>
    </w:p>
    <w:p w14:paraId="4B9F488A" w14:textId="77777777" w:rsidR="009B74C2" w:rsidRDefault="009B74C2"/>
    <w:sectPr w:rsidR="009B7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C2"/>
    <w:rsid w:val="009B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5F17"/>
  <w15:chartTrackingRefBased/>
  <w15:docId w15:val="{2F310F04-F381-44E1-BE49-C3CC007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4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B74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3957</Words>
  <Characters>22561</Characters>
  <Application>Microsoft Office Word</Application>
  <DocSecurity>0</DocSecurity>
  <Lines>188</Lines>
  <Paragraphs>52</Paragraphs>
  <ScaleCrop>false</ScaleCrop>
  <Company/>
  <LinksUpToDate>false</LinksUpToDate>
  <CharactersWithSpaces>26466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Lotsmann</dc:creator>
  <cp:keywords/>
  <dc:description/>
  <cp:lastModifiedBy>Lotsmann</cp:lastModifiedBy>
  <cp:revision>1</cp:revision>
  <dcterms:created xsi:type="dcterms:W3CDTF">2020-08-13T17:08:00Z</dcterms:created>
  <dcterms:modified xsi:type="dcterms:W3CDTF">2020-08-13T17:09:00Z</dcterms:modified>
</cp:coreProperties>
</file>