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68A31" w14:textId="77777777" w:rsidR="00F119E7" w:rsidRDefault="00F119E7" w:rsidP="00F119E7">
      <w:pPr>
        <w:pStyle w:val="ConsPlusTitle"/>
        <w:jc w:val="center"/>
      </w:pPr>
      <w:r>
        <w:t>ТИПОВАЯ ДОПОЛНИТЕЛЬНАЯ ПРОФЕССИОНАЛЬНАЯ ПРОГРАММА</w:t>
      </w:r>
    </w:p>
    <w:p w14:paraId="677063F9" w14:textId="77777777" w:rsidR="00F119E7" w:rsidRDefault="00F119E7" w:rsidP="00F119E7">
      <w:pPr>
        <w:pStyle w:val="ConsPlusTitle"/>
        <w:jc w:val="center"/>
      </w:pPr>
      <w:r>
        <w:t>(ПРОГРАММА ПОВЫШЕНИЯ КВАЛИФИКАЦИИ)</w:t>
      </w:r>
    </w:p>
    <w:p w14:paraId="5DB83021" w14:textId="77777777" w:rsidR="00F119E7" w:rsidRDefault="00F119E7" w:rsidP="00F119E7">
      <w:pPr>
        <w:pStyle w:val="ConsPlusTitle"/>
        <w:jc w:val="center"/>
      </w:pPr>
    </w:p>
    <w:p w14:paraId="7E1B58AC" w14:textId="77777777" w:rsidR="00F119E7" w:rsidRDefault="00F119E7" w:rsidP="00F119E7">
      <w:pPr>
        <w:pStyle w:val="ConsPlusTitle"/>
        <w:jc w:val="center"/>
      </w:pPr>
      <w:r>
        <w:t>"ТРЕБОВАНИЯ ПРОМЫШЛЕННОЙ БЕЗОПАСНОСТИ</w:t>
      </w:r>
    </w:p>
    <w:p w14:paraId="7A25B3E5" w14:textId="77777777" w:rsidR="00F119E7" w:rsidRDefault="00F119E7" w:rsidP="00F119E7">
      <w:pPr>
        <w:pStyle w:val="ConsPlusTitle"/>
        <w:jc w:val="center"/>
      </w:pPr>
      <w:r>
        <w:t>ПРИ ТРАНСПОРТИРОВАНИИ ОПАСНЫХ ВЕЩЕСТВ"</w:t>
      </w:r>
    </w:p>
    <w:p w14:paraId="13734A4F" w14:textId="77777777" w:rsidR="00F119E7" w:rsidRDefault="00F119E7" w:rsidP="00F119E7">
      <w:pPr>
        <w:pStyle w:val="ConsPlusNormal"/>
        <w:jc w:val="both"/>
      </w:pPr>
    </w:p>
    <w:p w14:paraId="48F684C0" w14:textId="77777777" w:rsidR="00F119E7" w:rsidRDefault="00F119E7" w:rsidP="00F119E7">
      <w:pPr>
        <w:pStyle w:val="ConsPlusTitle"/>
        <w:jc w:val="center"/>
        <w:outlineLvl w:val="1"/>
      </w:pPr>
      <w:r>
        <w:t>I. Общие положения</w:t>
      </w:r>
    </w:p>
    <w:p w14:paraId="344FA19A" w14:textId="77777777" w:rsidR="00F119E7" w:rsidRDefault="00F119E7" w:rsidP="00F119E7">
      <w:pPr>
        <w:pStyle w:val="ConsPlusNormal"/>
        <w:jc w:val="both"/>
      </w:pPr>
    </w:p>
    <w:p w14:paraId="6DF76157" w14:textId="77777777" w:rsidR="00F119E7" w:rsidRDefault="00F119E7" w:rsidP="00F119E7">
      <w:pPr>
        <w:pStyle w:val="ConsPlusNormal"/>
        <w:ind w:firstLine="540"/>
        <w:jc w:val="both"/>
      </w:pPr>
      <w:r>
        <w:t>1. Типовая дополнительная профессиональная программа (программа повышения квалификации) "Требования промышленной безопасности при транспортировании опасных веществ" (далее - ДПП) разработана в соответствии с нормами Федерального закона от 29 декабря 2012 г. N 273-ФЗ "Об образовании в Российской Федерации" (Собрание законодательства Российской Федерации, 2013, N 19, ст. 2326; 2020, N 9, ст. 1139), с учетом требований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Минюстом России 20 августа 2013 г., регистрационный N 29444), с изменением, внесенным приказом Министерства образования и науки Российской Федерации от 15 ноября 2013 г. N 1244 "О внесении изменений в Порядок организации и осуществлении образовательной деятельности по дополнительным профессиональным программам, утвержденный приказом Министерства образования и науки Российской Федерации от 1 июля 2013 г. N 499" (зарегистрирован Минюстом России 14 января 2014 г., регистрационный N 31014).</w:t>
      </w:r>
    </w:p>
    <w:p w14:paraId="465E42F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2. Повышение квалификации, осуществляемое в соответствии с ДПП (далее - обучение), может проводиться по выбору образовательной организации в соответствии с учебным планом в очной, очно-заочной, заочной формах обучения с применением электронного обучения и дистанционных образовательных технологий, а также с использованием сетевой формы реализации ДПП.</w:t>
      </w:r>
    </w:p>
    <w:p w14:paraId="293CAB78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3. Разделы, включенные в учебный план ДПП, используются для последующей разработки календарного учебного графика, рабочих программ учебных предметов, курсов, дисциплин (модулей), оценочных материалов, учебно-методического обеспечения ДПП, иных видов учебной деятельности обучающихся и форм аттестации. ДПП разрабатываются образовательной организацией (организацией, осуществляющей образовательную деятельность) самостоятельно, с учетом актуальных положений законодательства Российской Федерации об образовании и законодательства Российской Федерации о промышленной безопасности.</w:t>
      </w:r>
    </w:p>
    <w:p w14:paraId="178ADFFB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4. Рекомендуемый срок освоения ДПП составляет от 16 до 112 академических часов.</w:t>
      </w:r>
    </w:p>
    <w:p w14:paraId="45BF5B4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5. К освоению ДПП допускаются:</w:t>
      </w:r>
    </w:p>
    <w:p w14:paraId="591E7EE0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лица, имеющие среднее профессиональное и (или) высшее образование;</w:t>
      </w:r>
    </w:p>
    <w:p w14:paraId="01F6326B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лица, получающие среднее профессиональное и (или) высшее образование.</w:t>
      </w:r>
    </w:p>
    <w:p w14:paraId="5CF8DA95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6. Обучающимися по ДПП могут быть работники опасных производственных объектов или иные лица (далее - слушатели).</w:t>
      </w:r>
    </w:p>
    <w:p w14:paraId="51E66A4F" w14:textId="77777777" w:rsidR="00F119E7" w:rsidRDefault="00F119E7" w:rsidP="00F119E7">
      <w:pPr>
        <w:pStyle w:val="ConsPlusNormal"/>
        <w:jc w:val="both"/>
      </w:pPr>
    </w:p>
    <w:p w14:paraId="0F8943ED" w14:textId="77777777" w:rsidR="00F119E7" w:rsidRDefault="00F119E7" w:rsidP="00F119E7">
      <w:pPr>
        <w:pStyle w:val="ConsPlusTitle"/>
        <w:jc w:val="center"/>
        <w:outlineLvl w:val="1"/>
      </w:pPr>
      <w:r>
        <w:t>II. Цель и планируемые результаты обучения</w:t>
      </w:r>
    </w:p>
    <w:p w14:paraId="1FFF8BCE" w14:textId="77777777" w:rsidR="00F119E7" w:rsidRDefault="00F119E7" w:rsidP="00F119E7">
      <w:pPr>
        <w:pStyle w:val="ConsPlusNormal"/>
        <w:jc w:val="both"/>
      </w:pPr>
    </w:p>
    <w:p w14:paraId="29A313DC" w14:textId="77777777" w:rsidR="00F119E7" w:rsidRDefault="00F119E7" w:rsidP="00F119E7">
      <w:pPr>
        <w:pStyle w:val="ConsPlusNormal"/>
        <w:ind w:firstLine="540"/>
        <w:jc w:val="both"/>
      </w:pPr>
      <w:r>
        <w:t xml:space="preserve">7. Целью обучения слушателей по ДПП является совершенствование компетенций, </w:t>
      </w:r>
      <w:r>
        <w:lastRenderedPageBreak/>
        <w:t>необходимых для профессиональной деятельности работников опасных производственных объектов.</w:t>
      </w:r>
    </w:p>
    <w:p w14:paraId="703DB756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8. Результатами обучения слушателей по ДПП является повышение уровня их профессиональных компетенций за счет актуализации знаний и умений в области промышленной безопасности в Российской Федерации.</w:t>
      </w:r>
    </w:p>
    <w:p w14:paraId="0AAF44F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9. В ходе освоения ДПП слушателем совершенствуются следующие профессиональные компетенции согласно федеральному государственному образовательному стандарту высшего образования по направлению подготовки 23.03.01 "Технология транспортных процессов", утвержденному приказом Министерства образования и науки Российской Федерации от 6 марта 2015 г. N 165 (зарегистрирован Минюстом России 27 марта 2015 г., регистрационный N 36616):</w:t>
      </w:r>
    </w:p>
    <w:p w14:paraId="00F5B923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1) производственно-технологическая деятельность:</w:t>
      </w:r>
    </w:p>
    <w:p w14:paraId="6DCC1B6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способностью осуществлять экспертизу технической документации, надзор и контроль состояния и эксплуатации подвижного состава, объектов транспортной инфраструктуры, выявлять резервы, устанавливать причины неисправностей и недостатков в работе, принимать меры по их устранению и повышению эффективности использования (ПК-5);</w:t>
      </w:r>
    </w:p>
    <w:p w14:paraId="4A4508C7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способностью использовать организационные и методические основы метрологического обеспечения для выработки требований по обеспечению безопасности перевозочного процесса (ПК-11).</w:t>
      </w:r>
    </w:p>
    <w:p w14:paraId="556E9A20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10. Карта компетенции раскрывает компонентный состав компетенции, технологии ее формирования и оценки:</w:t>
      </w:r>
    </w:p>
    <w:p w14:paraId="0F1BA3AE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1) дисциплинарная карта компетенции ПК-5.</w:t>
      </w:r>
    </w:p>
    <w:p w14:paraId="32630CD3" w14:textId="77777777" w:rsidR="00F119E7" w:rsidRDefault="00F119E7" w:rsidP="00F119E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F119E7" w14:paraId="1A94F900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C07D" w14:textId="77777777" w:rsidR="00F119E7" w:rsidRDefault="00F119E7" w:rsidP="00C32695">
            <w:pPr>
              <w:pStyle w:val="ConsPlusNormal"/>
              <w:jc w:val="center"/>
            </w:pPr>
            <w:r>
              <w:t>ПК-5</w:t>
            </w:r>
          </w:p>
          <w:p w14:paraId="34B839FA" w14:textId="77777777" w:rsidR="00F119E7" w:rsidRDefault="00F119E7" w:rsidP="00C32695">
            <w:pPr>
              <w:pStyle w:val="ConsPlusNormal"/>
              <w:jc w:val="center"/>
            </w:pPr>
            <w:r>
              <w:t>способностью осуществлять экспертизу технической документации, надзор и контроль состояния и эксплуатации подвижного состава, объектов транспортной инфраструктуры, выявлять резервы, устанавливать причины неисправностей и недостатков в работе, принимать меры по их устранению и повышению эффективности использования</w:t>
            </w:r>
          </w:p>
        </w:tc>
      </w:tr>
      <w:tr w:rsidR="00F119E7" w14:paraId="306C6DA2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2BEC" w14:textId="77777777" w:rsidR="00F119E7" w:rsidRDefault="00F119E7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DC0A" w14:textId="77777777" w:rsidR="00F119E7" w:rsidRDefault="00F119E7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F119E7" w14:paraId="235A758A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BF63" w14:textId="77777777" w:rsidR="00F119E7" w:rsidRDefault="00F119E7" w:rsidP="00C32695">
            <w:pPr>
              <w:pStyle w:val="ConsPlusNormal"/>
            </w:pPr>
            <w:r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324" w14:textId="77777777" w:rsidR="00F119E7" w:rsidRDefault="00F119E7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605BF377" w14:textId="77777777" w:rsidR="00F119E7" w:rsidRDefault="00F119E7" w:rsidP="00F119E7">
      <w:pPr>
        <w:pStyle w:val="ConsPlusNormal"/>
        <w:jc w:val="both"/>
      </w:pPr>
    </w:p>
    <w:p w14:paraId="42980F3F" w14:textId="77777777" w:rsidR="00F119E7" w:rsidRDefault="00F119E7" w:rsidP="00F119E7">
      <w:pPr>
        <w:pStyle w:val="ConsPlusNormal"/>
        <w:ind w:firstLine="540"/>
        <w:jc w:val="both"/>
      </w:pPr>
      <w:r>
        <w:t>2) дисциплинарная карта компетенции ПК-11.</w:t>
      </w:r>
    </w:p>
    <w:p w14:paraId="5E8DB6C2" w14:textId="77777777" w:rsidR="00F119E7" w:rsidRDefault="00F119E7" w:rsidP="00F119E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F119E7" w14:paraId="50C01D60" w14:textId="77777777" w:rsidTr="00C32695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644" w14:textId="77777777" w:rsidR="00F119E7" w:rsidRDefault="00F119E7" w:rsidP="00C32695">
            <w:pPr>
              <w:pStyle w:val="ConsPlusNormal"/>
              <w:jc w:val="center"/>
            </w:pPr>
            <w:r>
              <w:t>ПК-11</w:t>
            </w:r>
          </w:p>
          <w:p w14:paraId="58625E14" w14:textId="77777777" w:rsidR="00F119E7" w:rsidRDefault="00F119E7" w:rsidP="00C32695">
            <w:pPr>
              <w:pStyle w:val="ConsPlusNormal"/>
              <w:jc w:val="center"/>
            </w:pPr>
            <w:r>
              <w:t>способностью использовать организационные и методические основы метрологического обеспечения для выработки требований по обеспечению безопасности перевозочного процесса</w:t>
            </w:r>
          </w:p>
        </w:tc>
      </w:tr>
      <w:tr w:rsidR="00F119E7" w14:paraId="24E9E11F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CC3B" w14:textId="77777777" w:rsidR="00F119E7" w:rsidRDefault="00F119E7" w:rsidP="00C32695">
            <w:pPr>
              <w:pStyle w:val="ConsPlusNormal"/>
              <w:jc w:val="center"/>
            </w:pPr>
            <w:r>
              <w:t>Технологии формирования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E3E6" w14:textId="77777777" w:rsidR="00F119E7" w:rsidRDefault="00F119E7" w:rsidP="00C32695">
            <w:pPr>
              <w:pStyle w:val="ConsPlusNormal"/>
              <w:jc w:val="center"/>
            </w:pPr>
            <w:r>
              <w:t>Средства и технологии оценки</w:t>
            </w:r>
          </w:p>
        </w:tc>
      </w:tr>
      <w:tr w:rsidR="00F119E7" w14:paraId="5AEB707C" w14:textId="77777777" w:rsidTr="00C32695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31B0" w14:textId="77777777" w:rsidR="00F119E7" w:rsidRDefault="00F119E7" w:rsidP="00C32695">
            <w:pPr>
              <w:pStyle w:val="ConsPlusNormal"/>
            </w:pPr>
            <w:r>
              <w:lastRenderedPageBreak/>
              <w:t>Лекции, практическая, самостоятельная работа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F519" w14:textId="77777777" w:rsidR="00F119E7" w:rsidRDefault="00F119E7" w:rsidP="00C32695">
            <w:pPr>
              <w:pStyle w:val="ConsPlusNormal"/>
            </w:pPr>
            <w:r>
              <w:t>Итоговая аттестация</w:t>
            </w:r>
          </w:p>
        </w:tc>
      </w:tr>
    </w:tbl>
    <w:p w14:paraId="15472BED" w14:textId="77777777" w:rsidR="00F119E7" w:rsidRDefault="00F119E7" w:rsidP="00F119E7">
      <w:pPr>
        <w:pStyle w:val="ConsPlusNormal"/>
        <w:jc w:val="both"/>
      </w:pPr>
    </w:p>
    <w:p w14:paraId="666CE5A2" w14:textId="77777777" w:rsidR="00F119E7" w:rsidRDefault="00F119E7" w:rsidP="00F119E7">
      <w:pPr>
        <w:pStyle w:val="ConsPlusNormal"/>
        <w:ind w:firstLine="540"/>
        <w:jc w:val="both"/>
      </w:pPr>
      <w:r>
        <w:t>11. В результате освоения ДПП слушатель:</w:t>
      </w:r>
    </w:p>
    <w:p w14:paraId="7AB25D14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1) должен знать:</w:t>
      </w:r>
    </w:p>
    <w:p w14:paraId="27A9B15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нормативно-правовую базу в области промышленной безопасности;</w:t>
      </w:r>
    </w:p>
    <w:p w14:paraId="34043D6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общие требования промышленной безопасности в отношении эксплуатации опасных производственных объектов;</w:t>
      </w:r>
    </w:p>
    <w:p w14:paraId="21B37A9F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- требования промышленной безопасности к эксплуатации </w:t>
      </w:r>
      <w:proofErr w:type="gramStart"/>
      <w:r>
        <w:t>оборудования</w:t>
      </w:r>
      <w:proofErr w:type="gramEnd"/>
      <w:r>
        <w:t xml:space="preserve"> работающего под избыточным давлением;</w:t>
      </w:r>
    </w:p>
    <w:p w14:paraId="7D73EB1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основы ведения технологических процессов производств и эксплуатации технических устройств, зданий и сооружений в соответствии с требованиями промышленной безопасности;</w:t>
      </w:r>
    </w:p>
    <w:p w14:paraId="630DEC0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основные аспекты лицензирования, технического регулирования и экспертизы промышленной безопасности опасных производственных объектов;</w:t>
      </w:r>
    </w:p>
    <w:p w14:paraId="282598BF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основы проведения работ по техническому освидетельствованию, техническому диагностированию, техническому обслуживанию и планово-предупредительному ремонту оборудования;</w:t>
      </w:r>
    </w:p>
    <w:p w14:paraId="4561B20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основные функции и полномочия органов государственного надзора и контроля за соблюдением требований промышленной безопасности;</w:t>
      </w:r>
    </w:p>
    <w:p w14:paraId="4FF86E5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методы снижения риска аварий, инцидентов, производственного травматизма на опасных производственных объектах;</w:t>
      </w:r>
    </w:p>
    <w:p w14:paraId="08AD1237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2) должен уметь:</w:t>
      </w:r>
    </w:p>
    <w:p w14:paraId="72A073F6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пользоваться нормативно-правовой документацией, регламентирующей деятельность промышленных предприятий;</w:t>
      </w:r>
    </w:p>
    <w:p w14:paraId="108D961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организовывать безопасную эксплуатацию технических устройств, зданий и сооружений;</w:t>
      </w:r>
    </w:p>
    <w:p w14:paraId="22C47FD3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- организовывать </w:t>
      </w:r>
      <w:proofErr w:type="gramStart"/>
      <w:r>
        <w:t>работу по подготовке</w:t>
      </w:r>
      <w:proofErr w:type="gramEnd"/>
      <w:r>
        <w:t xml:space="preserve"> проведения экспертизы промышленной безопасности;</w:t>
      </w:r>
    </w:p>
    <w:p w14:paraId="6768785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организовывать оперативную ликвидацию аварийных ситуаций и их предупреждение;</w:t>
      </w:r>
    </w:p>
    <w:p w14:paraId="2DDDDF1A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организовывать разработку планов мероприятий по локализации и ликвидации последствий аварий на опасных производственных объектах I, II или III классов опасности;</w:t>
      </w:r>
    </w:p>
    <w:p w14:paraId="33C4AA15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разрабатывать план работы по осуществлению производственного контроля в подразделениях эксплуатирующей организации;</w:t>
      </w:r>
    </w:p>
    <w:p w14:paraId="1ABDC5F7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- разрабатывать план мероприятий по обеспечению промышленной безопасности на основании результатов проверки состояния промышленной безопасности и специальной </w:t>
      </w:r>
      <w:r>
        <w:lastRenderedPageBreak/>
        <w:t>оценки условий труда;</w:t>
      </w:r>
    </w:p>
    <w:p w14:paraId="7D60628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организовывать подготовку и аттестацию работников опасных производственных объектов;</w:t>
      </w:r>
    </w:p>
    <w:p w14:paraId="75AFDD88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обеспечивать проведение контроля за соблюдением работниками опасных производственных объектов требований промышленной безопасности;</w:t>
      </w:r>
    </w:p>
    <w:p w14:paraId="76D28F2F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3) должен владеть:</w:t>
      </w:r>
    </w:p>
    <w:p w14:paraId="06CBE3C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навыками использования в работе нормативной-технической документации;</w:t>
      </w:r>
    </w:p>
    <w:p w14:paraId="56ED295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навыками выявления нарушений требований промышленной безопасности (опасные факторы на рабочих местах) и принятия мер по их устранению и дальнейшему предупреждению;</w:t>
      </w:r>
    </w:p>
    <w:p w14:paraId="6357103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навыками проведения анализа причин возникновения аварий и инцидентов на опасных производственных объектах.</w:t>
      </w:r>
    </w:p>
    <w:p w14:paraId="1E152D1A" w14:textId="77777777" w:rsidR="00F119E7" w:rsidRDefault="00F119E7" w:rsidP="00F119E7">
      <w:pPr>
        <w:pStyle w:val="ConsPlusNormal"/>
        <w:jc w:val="both"/>
      </w:pPr>
    </w:p>
    <w:p w14:paraId="2D6FF73E" w14:textId="77777777" w:rsidR="00F119E7" w:rsidRDefault="00F119E7" w:rsidP="00F119E7">
      <w:pPr>
        <w:pStyle w:val="ConsPlusTitle"/>
        <w:jc w:val="center"/>
        <w:outlineLvl w:val="1"/>
      </w:pPr>
      <w:r>
        <w:t>III. Учебный план</w:t>
      </w:r>
    </w:p>
    <w:p w14:paraId="3B6CD33A" w14:textId="77777777" w:rsidR="00F119E7" w:rsidRDefault="00F119E7" w:rsidP="00F119E7">
      <w:pPr>
        <w:pStyle w:val="ConsPlusNormal"/>
        <w:jc w:val="both"/>
      </w:pPr>
    </w:p>
    <w:p w14:paraId="58F01968" w14:textId="77777777" w:rsidR="00F119E7" w:rsidRDefault="00F119E7" w:rsidP="00F119E7">
      <w:pPr>
        <w:pStyle w:val="ConsPlusNormal"/>
        <w:ind w:firstLine="540"/>
        <w:jc w:val="both"/>
      </w:pPr>
      <w:r>
        <w:t>12. Учебный план ДПП определяет перечень, последовательность, общую трудоемкость дисциплин и формы контроля знаний.</w:t>
      </w:r>
    </w:p>
    <w:p w14:paraId="0E0B939C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13. Образовательная деятельность слушателей предусматривает следующие виды учебных занятий и учебных работ:</w:t>
      </w:r>
    </w:p>
    <w:p w14:paraId="6D2A7F9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лекции;</w:t>
      </w:r>
    </w:p>
    <w:p w14:paraId="126CCAD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практические, самостоятельные работы;</w:t>
      </w:r>
    </w:p>
    <w:p w14:paraId="72AEB355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- итоговая аттестация (в форме, определяемой образовательной организацией или организацией, осуществляющей образовательную деятельность самостоятельно).</w:t>
      </w:r>
    </w:p>
    <w:p w14:paraId="3322AF2D" w14:textId="77777777" w:rsidR="00F119E7" w:rsidRDefault="00F119E7" w:rsidP="00F119E7">
      <w:pPr>
        <w:pStyle w:val="ConsPlusNormal"/>
        <w:jc w:val="both"/>
      </w:pPr>
    </w:p>
    <w:p w14:paraId="54A72F62" w14:textId="77777777" w:rsidR="00F119E7" w:rsidRDefault="00F119E7" w:rsidP="00F119E7">
      <w:pPr>
        <w:pStyle w:val="ConsPlusTitle"/>
        <w:jc w:val="center"/>
        <w:outlineLvl w:val="1"/>
      </w:pPr>
      <w:r>
        <w:t>IV. Примерный учебный план программы повышения квалификации</w:t>
      </w:r>
    </w:p>
    <w:p w14:paraId="2CD19ADE" w14:textId="77777777" w:rsidR="00F119E7" w:rsidRDefault="00F119E7" w:rsidP="00F119E7">
      <w:pPr>
        <w:pStyle w:val="ConsPlusTitle"/>
        <w:jc w:val="center"/>
      </w:pPr>
      <w:r>
        <w:t>"Требования промышленной безопасности при транспортировании</w:t>
      </w:r>
    </w:p>
    <w:p w14:paraId="002F0F71" w14:textId="77777777" w:rsidR="00F119E7" w:rsidRDefault="00F119E7" w:rsidP="00F119E7">
      <w:pPr>
        <w:pStyle w:val="ConsPlusTitle"/>
        <w:jc w:val="center"/>
      </w:pPr>
      <w:r>
        <w:t>опасных веществ"</w:t>
      </w:r>
    </w:p>
    <w:p w14:paraId="28701EE5" w14:textId="77777777" w:rsidR="00F119E7" w:rsidRDefault="00F119E7" w:rsidP="00F119E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13"/>
        <w:gridCol w:w="1644"/>
        <w:gridCol w:w="1247"/>
      </w:tblGrid>
      <w:tr w:rsidR="00F119E7" w14:paraId="3568AD01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FD8C" w14:textId="77777777" w:rsidR="00F119E7" w:rsidRDefault="00F119E7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E196" w14:textId="77777777" w:rsidR="00F119E7" w:rsidRDefault="00F119E7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2FE6" w14:textId="77777777" w:rsidR="00F119E7" w:rsidRDefault="00F119E7" w:rsidP="00C32695">
            <w:pPr>
              <w:pStyle w:val="ConsPlusNormal"/>
              <w:jc w:val="center"/>
            </w:pPr>
            <w:r>
              <w:t>Общее количество часов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86C9" w14:textId="77777777" w:rsidR="00F119E7" w:rsidRDefault="00F119E7" w:rsidP="00C32695">
            <w:pPr>
              <w:pStyle w:val="ConsPlusNormal"/>
              <w:jc w:val="center"/>
            </w:pPr>
            <w:r>
              <w:t>Форма контроля</w:t>
            </w:r>
          </w:p>
        </w:tc>
      </w:tr>
      <w:tr w:rsidR="00F119E7" w14:paraId="20116D02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CCFE" w14:textId="77777777" w:rsidR="00F119E7" w:rsidRDefault="00F119E7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E6A5" w14:textId="77777777" w:rsidR="00F119E7" w:rsidRDefault="00F119E7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0E87" w14:textId="64F7ACA2" w:rsidR="00F119E7" w:rsidRDefault="00F119E7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7B2F704" wp14:editId="4D1CCD2A">
                  <wp:extent cx="152400" cy="152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0890" w14:textId="77777777" w:rsidR="00F119E7" w:rsidRDefault="00F119E7" w:rsidP="00C32695">
            <w:pPr>
              <w:pStyle w:val="ConsPlusNormal"/>
            </w:pPr>
          </w:p>
        </w:tc>
      </w:tr>
      <w:tr w:rsidR="00F119E7" w14:paraId="0005119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A065" w14:textId="77777777" w:rsidR="00F119E7" w:rsidRDefault="00F119E7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2526" w14:textId="77777777" w:rsidR="00F119E7" w:rsidRDefault="00F119E7" w:rsidP="00C32695">
            <w:pPr>
              <w:pStyle w:val="ConsPlusNormal"/>
            </w:pPr>
            <w:r>
              <w:t>Транспортирование опасных веществ железнодорожным транспортом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F035" w14:textId="1708D061" w:rsidR="00F119E7" w:rsidRDefault="00F119E7" w:rsidP="00C32695">
            <w:pPr>
              <w:pStyle w:val="ConsPlusNormal"/>
              <w:jc w:val="center"/>
            </w:pPr>
            <w:r>
              <w:t xml:space="preserve">5 </w:t>
            </w:r>
            <w:r>
              <w:rPr>
                <w:noProof/>
                <w:position w:val="1"/>
              </w:rPr>
              <w:drawing>
                <wp:inline distT="0" distB="0" distL="0" distR="0" wp14:anchorId="77BB0DD8" wp14:editId="0716F6DA">
                  <wp:extent cx="152400" cy="1524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ED15" w14:textId="77777777" w:rsidR="00F119E7" w:rsidRDefault="00F119E7" w:rsidP="00C32695">
            <w:pPr>
              <w:pStyle w:val="ConsPlusNormal"/>
            </w:pPr>
          </w:p>
        </w:tc>
      </w:tr>
      <w:tr w:rsidR="00F119E7" w14:paraId="65BE367A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01129" w14:textId="77777777" w:rsidR="00F119E7" w:rsidRDefault="00F119E7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4D28" w14:textId="77777777" w:rsidR="00F119E7" w:rsidRDefault="00F119E7" w:rsidP="00C32695">
            <w:pPr>
              <w:pStyle w:val="ConsPlusNormal"/>
            </w:pPr>
            <w:r>
              <w:t>Транспортирование опасных веществ автомобильным транспортом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B126" w14:textId="41CB1C51" w:rsidR="00F119E7" w:rsidRDefault="00F119E7" w:rsidP="00C32695">
            <w:pPr>
              <w:pStyle w:val="ConsPlusNormal"/>
              <w:jc w:val="center"/>
            </w:pPr>
            <w:r>
              <w:t xml:space="preserve">6 </w:t>
            </w:r>
            <w:r>
              <w:rPr>
                <w:noProof/>
                <w:position w:val="1"/>
              </w:rPr>
              <w:drawing>
                <wp:inline distT="0" distB="0" distL="0" distR="0" wp14:anchorId="5E0F1CEA" wp14:editId="0436B504">
                  <wp:extent cx="152400" cy="1524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F2CB" w14:textId="77777777" w:rsidR="00F119E7" w:rsidRDefault="00F119E7" w:rsidP="00C32695">
            <w:pPr>
              <w:pStyle w:val="ConsPlusNormal"/>
            </w:pPr>
          </w:p>
        </w:tc>
      </w:tr>
      <w:tr w:rsidR="00F119E7" w14:paraId="2C14364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CD344" w14:textId="77777777" w:rsidR="00F119E7" w:rsidRDefault="00F119E7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B597" w14:textId="77777777" w:rsidR="00F119E7" w:rsidRDefault="00F119E7" w:rsidP="00C32695">
            <w:pPr>
              <w:pStyle w:val="ConsPlusNormal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2C2F" w14:textId="0CE3D699" w:rsidR="00F119E7" w:rsidRDefault="00F119E7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4D52A2F" wp14:editId="6C121606">
                  <wp:extent cx="152400" cy="152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E81B" w14:textId="77777777" w:rsidR="00F119E7" w:rsidRDefault="00F119E7" w:rsidP="00C32695">
            <w:pPr>
              <w:pStyle w:val="ConsPlusNormal"/>
            </w:pPr>
          </w:p>
        </w:tc>
      </w:tr>
      <w:tr w:rsidR="00F119E7" w14:paraId="30542DED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9C1B" w14:textId="77777777" w:rsidR="00F119E7" w:rsidRDefault="00F119E7" w:rsidP="00C32695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3A3" w14:textId="77777777" w:rsidR="00F119E7" w:rsidRDefault="00F119E7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729" w14:textId="48E0396B" w:rsidR="00F119E7" w:rsidRDefault="00F119E7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00BFF324" wp14:editId="40CB0DE1">
                  <wp:extent cx="152400" cy="1524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1CA8" w14:textId="77777777" w:rsidR="00F119E7" w:rsidRDefault="00F119E7" w:rsidP="00C32695">
            <w:pPr>
              <w:pStyle w:val="ConsPlusNormal"/>
            </w:pPr>
          </w:p>
        </w:tc>
      </w:tr>
      <w:tr w:rsidR="00F119E7" w14:paraId="78DF91A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AF39" w14:textId="77777777" w:rsidR="00F119E7" w:rsidRDefault="00F119E7" w:rsidP="00C32695">
            <w:pPr>
              <w:pStyle w:val="ConsPlusNormal"/>
            </w:pP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D42E" w14:textId="77777777" w:rsidR="00F119E7" w:rsidRDefault="00F119E7" w:rsidP="00C32695">
            <w:pPr>
              <w:pStyle w:val="ConsPlusNormal"/>
            </w:pPr>
            <w:r>
              <w:t>Всего часов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C493" w14:textId="10BDBBF2" w:rsidR="00F119E7" w:rsidRDefault="00F119E7" w:rsidP="00C32695">
            <w:pPr>
              <w:pStyle w:val="ConsPlusNormal"/>
              <w:jc w:val="center"/>
            </w:pPr>
            <w:r>
              <w:t xml:space="preserve">16 </w:t>
            </w:r>
            <w:r>
              <w:rPr>
                <w:noProof/>
                <w:position w:val="1"/>
              </w:rPr>
              <w:drawing>
                <wp:inline distT="0" distB="0" distL="0" distR="0" wp14:anchorId="5EDF6A0B" wp14:editId="51ED1EA7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112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720966" w14:textId="77777777" w:rsidR="00F119E7" w:rsidRDefault="00F119E7" w:rsidP="00C32695">
            <w:pPr>
              <w:pStyle w:val="ConsPlusNormal"/>
            </w:pPr>
          </w:p>
        </w:tc>
      </w:tr>
    </w:tbl>
    <w:p w14:paraId="33E2A5D4" w14:textId="77777777" w:rsidR="00F119E7" w:rsidRDefault="00F119E7" w:rsidP="00F119E7">
      <w:pPr>
        <w:pStyle w:val="ConsPlusNormal"/>
        <w:jc w:val="both"/>
      </w:pPr>
    </w:p>
    <w:p w14:paraId="190095DA" w14:textId="77777777" w:rsidR="00F119E7" w:rsidRDefault="00F119E7" w:rsidP="00F119E7">
      <w:pPr>
        <w:pStyle w:val="ConsPlusTitle"/>
        <w:jc w:val="center"/>
        <w:outlineLvl w:val="2"/>
      </w:pPr>
      <w:r>
        <w:t>Матрица соотнесения учебных предметов, курсов, дисциплин</w:t>
      </w:r>
    </w:p>
    <w:p w14:paraId="46818BE2" w14:textId="77777777" w:rsidR="00F119E7" w:rsidRDefault="00F119E7" w:rsidP="00F119E7">
      <w:pPr>
        <w:pStyle w:val="ConsPlusTitle"/>
        <w:jc w:val="center"/>
      </w:pPr>
      <w:r>
        <w:t>(модулей) учебного плана ДПП и формируемых</w:t>
      </w:r>
    </w:p>
    <w:p w14:paraId="72E04613" w14:textId="77777777" w:rsidR="00F119E7" w:rsidRDefault="00F119E7" w:rsidP="00F119E7">
      <w:pPr>
        <w:pStyle w:val="ConsPlusTitle"/>
        <w:jc w:val="center"/>
      </w:pPr>
      <w:r>
        <w:t>в них профессиональных компетенций</w:t>
      </w:r>
    </w:p>
    <w:p w14:paraId="20ED331A" w14:textId="77777777" w:rsidR="00F119E7" w:rsidRDefault="00F119E7" w:rsidP="00F119E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077"/>
        <w:gridCol w:w="1430"/>
        <w:gridCol w:w="2255"/>
      </w:tblGrid>
      <w:tr w:rsidR="00F119E7" w14:paraId="45F3B4DA" w14:textId="77777777" w:rsidTr="00C3269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2B03" w14:textId="77777777" w:rsidR="00F119E7" w:rsidRDefault="00F119E7" w:rsidP="00C3269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DF43" w14:textId="77777777" w:rsidR="00F119E7" w:rsidRDefault="00F119E7" w:rsidP="00C32695">
            <w:pPr>
              <w:pStyle w:val="ConsPlusNormal"/>
              <w:jc w:val="center"/>
            </w:pPr>
            <w:r>
              <w:t>Наименование учебных предметов, курсов, дисциплин (модулей)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10FD" w14:textId="77777777" w:rsidR="00F119E7" w:rsidRDefault="00F119E7" w:rsidP="00C32695">
            <w:pPr>
              <w:pStyle w:val="ConsPlusNormal"/>
              <w:jc w:val="center"/>
            </w:pPr>
            <w:r>
              <w:t>Всего, часов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994C" w14:textId="77777777" w:rsidR="00F119E7" w:rsidRDefault="00F119E7" w:rsidP="00C32695">
            <w:pPr>
              <w:pStyle w:val="ConsPlusNormal"/>
              <w:jc w:val="center"/>
            </w:pPr>
            <w:r>
              <w:t>Профессиональные компетенции</w:t>
            </w:r>
          </w:p>
        </w:tc>
      </w:tr>
      <w:tr w:rsidR="00F119E7" w14:paraId="2C5A888B" w14:textId="77777777" w:rsidTr="00C3269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EA89" w14:textId="77777777" w:rsidR="00F119E7" w:rsidRDefault="00F119E7" w:rsidP="00C32695">
            <w:pPr>
              <w:pStyle w:val="ConsPlusNormal"/>
              <w:jc w:val="both"/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D5A" w14:textId="77777777" w:rsidR="00F119E7" w:rsidRDefault="00F119E7" w:rsidP="00C32695">
            <w:pPr>
              <w:pStyle w:val="ConsPlusNormal"/>
              <w:jc w:val="both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6FC0" w14:textId="77777777" w:rsidR="00F119E7" w:rsidRDefault="00F119E7" w:rsidP="00C32695">
            <w:pPr>
              <w:pStyle w:val="ConsPlusNormal"/>
              <w:jc w:val="both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14D4" w14:textId="77777777" w:rsidR="00F119E7" w:rsidRDefault="00F119E7" w:rsidP="00C32695">
            <w:pPr>
              <w:pStyle w:val="ConsPlusNormal"/>
              <w:jc w:val="center"/>
            </w:pPr>
            <w:r>
              <w:t>ПК-5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016D" w14:textId="77777777" w:rsidR="00F119E7" w:rsidRDefault="00F119E7" w:rsidP="00C32695">
            <w:pPr>
              <w:pStyle w:val="ConsPlusNormal"/>
              <w:jc w:val="center"/>
            </w:pPr>
            <w:r>
              <w:t>ПК-11</w:t>
            </w:r>
          </w:p>
        </w:tc>
      </w:tr>
      <w:tr w:rsidR="00F119E7" w14:paraId="48BEB727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4FD16" w14:textId="77777777" w:rsidR="00F119E7" w:rsidRDefault="00F119E7" w:rsidP="00C3269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FE80" w14:textId="77777777" w:rsidR="00F119E7" w:rsidRDefault="00F119E7" w:rsidP="00C32695">
            <w:pPr>
              <w:pStyle w:val="ConsPlusNormal"/>
            </w:pPr>
            <w:r>
              <w:t>Общие требования промышленной безопасности в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2F3E" w14:textId="641029CB" w:rsidR="00F119E7" w:rsidRDefault="00F119E7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3BF40A27" wp14:editId="7B78CAFC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46F3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A18F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F119E7" w14:paraId="7A89C3DC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2297" w14:textId="77777777" w:rsidR="00F119E7" w:rsidRDefault="00F119E7" w:rsidP="00C3269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E960" w14:textId="77777777" w:rsidR="00F119E7" w:rsidRDefault="00F119E7" w:rsidP="00C32695">
            <w:pPr>
              <w:pStyle w:val="ConsPlusNormal"/>
            </w:pPr>
            <w:r>
              <w:t>Транспортирование опасных веществ железнодорожным транспортом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DEA5" w14:textId="787BCDF8" w:rsidR="00F119E7" w:rsidRDefault="00F119E7" w:rsidP="00C32695">
            <w:pPr>
              <w:pStyle w:val="ConsPlusNormal"/>
              <w:jc w:val="center"/>
            </w:pPr>
            <w:r>
              <w:t xml:space="preserve">5 </w:t>
            </w:r>
            <w:r>
              <w:rPr>
                <w:noProof/>
                <w:position w:val="1"/>
              </w:rPr>
              <w:drawing>
                <wp:inline distT="0" distB="0" distL="0" distR="0" wp14:anchorId="1C365D87" wp14:editId="25F30E64">
                  <wp:extent cx="15240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2074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EB0A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F119E7" w14:paraId="6D992FEE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B7F9" w14:textId="77777777" w:rsidR="00F119E7" w:rsidRDefault="00F119E7" w:rsidP="00C3269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9869" w14:textId="77777777" w:rsidR="00F119E7" w:rsidRDefault="00F119E7" w:rsidP="00C32695">
            <w:pPr>
              <w:pStyle w:val="ConsPlusNormal"/>
            </w:pPr>
            <w:r>
              <w:t>Транспортирование опасных веществ автомобильным транспортом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BC88" w14:textId="5AC0276C" w:rsidR="00F119E7" w:rsidRDefault="00F119E7" w:rsidP="00C32695">
            <w:pPr>
              <w:pStyle w:val="ConsPlusNormal"/>
              <w:jc w:val="center"/>
            </w:pPr>
            <w:r>
              <w:t xml:space="preserve">6 </w:t>
            </w:r>
            <w:r>
              <w:rPr>
                <w:noProof/>
                <w:position w:val="1"/>
              </w:rPr>
              <w:drawing>
                <wp:inline distT="0" distB="0" distL="0" distR="0" wp14:anchorId="6CAEB1F9" wp14:editId="084BB089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4C5B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337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F119E7" w14:paraId="0992B300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B8E3" w14:textId="77777777" w:rsidR="00F119E7" w:rsidRDefault="00F119E7" w:rsidP="00C3269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B4CE" w14:textId="77777777" w:rsidR="00F119E7" w:rsidRDefault="00F119E7" w:rsidP="00C32695">
            <w:pPr>
              <w:pStyle w:val="ConsPlusNormal"/>
              <w:jc w:val="both"/>
            </w:pPr>
            <w: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22298" w14:textId="7210FD04" w:rsidR="00F119E7" w:rsidRDefault="00F119E7" w:rsidP="00C32695">
            <w:pPr>
              <w:pStyle w:val="ConsPlusNormal"/>
              <w:jc w:val="center"/>
            </w:pPr>
            <w:r>
              <w:t xml:space="preserve">1 </w:t>
            </w:r>
            <w:r>
              <w:rPr>
                <w:noProof/>
                <w:position w:val="1"/>
              </w:rPr>
              <w:drawing>
                <wp:inline distT="0" distB="0" distL="0" distR="0" wp14:anchorId="04EE8490" wp14:editId="5203AD02">
                  <wp:extent cx="15240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004E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7711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</w:tr>
      <w:tr w:rsidR="00F119E7" w14:paraId="788026B4" w14:textId="77777777" w:rsidTr="00C32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C916" w14:textId="77777777" w:rsidR="00F119E7" w:rsidRDefault="00F119E7" w:rsidP="00C3269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32C6" w14:textId="77777777" w:rsidR="00F119E7" w:rsidRDefault="00F119E7" w:rsidP="00C32695">
            <w:pPr>
              <w:pStyle w:val="ConsPlusNormal"/>
            </w:pPr>
            <w:r>
              <w:t>Итоговая аттестация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B158" w14:textId="385A6BA4" w:rsidR="00F119E7" w:rsidRDefault="00F119E7" w:rsidP="00C32695">
            <w:pPr>
              <w:pStyle w:val="ConsPlusNormal"/>
              <w:jc w:val="center"/>
            </w:pPr>
            <w:r>
              <w:t xml:space="preserve">2 </w:t>
            </w:r>
            <w:r>
              <w:rPr>
                <w:noProof/>
                <w:position w:val="1"/>
              </w:rPr>
              <w:drawing>
                <wp:inline distT="0" distB="0" distL="0" distR="0" wp14:anchorId="4D603964" wp14:editId="456B16E7">
                  <wp:extent cx="152400" cy="152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4786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AF41" w14:textId="77777777" w:rsidR="00F119E7" w:rsidRDefault="00F119E7" w:rsidP="00C32695">
            <w:pPr>
              <w:pStyle w:val="ConsPlusNormal"/>
              <w:jc w:val="center"/>
            </w:pPr>
            <w:r>
              <w:t>+</w:t>
            </w:r>
          </w:p>
        </w:tc>
      </w:tr>
    </w:tbl>
    <w:p w14:paraId="6759BC47" w14:textId="77777777" w:rsidR="00F119E7" w:rsidRDefault="00F119E7" w:rsidP="00F119E7">
      <w:pPr>
        <w:pStyle w:val="ConsPlusNormal"/>
        <w:jc w:val="both"/>
      </w:pPr>
    </w:p>
    <w:p w14:paraId="7898D76A" w14:textId="77777777" w:rsidR="00F119E7" w:rsidRDefault="00F119E7" w:rsidP="00F119E7">
      <w:pPr>
        <w:pStyle w:val="ConsPlusTitle"/>
        <w:jc w:val="center"/>
        <w:outlineLvl w:val="1"/>
      </w:pPr>
      <w:r>
        <w:t>V. Календарный учебный график</w:t>
      </w:r>
    </w:p>
    <w:p w14:paraId="1A8D05BB" w14:textId="77777777" w:rsidR="00F119E7" w:rsidRDefault="00F119E7" w:rsidP="00F119E7">
      <w:pPr>
        <w:pStyle w:val="ConsPlusNormal"/>
        <w:jc w:val="both"/>
      </w:pPr>
    </w:p>
    <w:p w14:paraId="2F21931A" w14:textId="77777777" w:rsidR="00F119E7" w:rsidRDefault="00F119E7" w:rsidP="00F119E7">
      <w:pPr>
        <w:pStyle w:val="ConsPlusNormal"/>
        <w:ind w:firstLine="540"/>
        <w:jc w:val="both"/>
      </w:pPr>
      <w:r>
        <w:t>14. Календарный учебный график представляет собой график учебного процесса, устанавливающий последовательность и продолжительность обучения и итоговой аттестации по учебным неделям и (или) дням.</w:t>
      </w:r>
    </w:p>
    <w:p w14:paraId="361520D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15. Календарный учебный график является неотъемлемой частью ДПП и разрабатывается с учетом выбранной формы обучения (очной, очно-заочной, заочной с применением электронного обучения и дистанционных образовательных технологий).</w:t>
      </w:r>
    </w:p>
    <w:p w14:paraId="6398B9A1" w14:textId="77777777" w:rsidR="00F119E7" w:rsidRDefault="00F119E7" w:rsidP="00F119E7">
      <w:pPr>
        <w:pStyle w:val="ConsPlusNormal"/>
        <w:jc w:val="both"/>
      </w:pPr>
    </w:p>
    <w:p w14:paraId="75164F2B" w14:textId="77777777" w:rsidR="00F119E7" w:rsidRDefault="00F119E7" w:rsidP="00F119E7">
      <w:pPr>
        <w:pStyle w:val="ConsPlusTitle"/>
        <w:jc w:val="center"/>
        <w:outlineLvl w:val="1"/>
      </w:pPr>
      <w:r>
        <w:t>VI. Рабочая программа учебных предметов, курсов,</w:t>
      </w:r>
    </w:p>
    <w:p w14:paraId="73E82439" w14:textId="77777777" w:rsidR="00F119E7" w:rsidRDefault="00F119E7" w:rsidP="00F119E7">
      <w:pPr>
        <w:pStyle w:val="ConsPlusTitle"/>
        <w:jc w:val="center"/>
      </w:pPr>
      <w:r>
        <w:t>дисциплин (модулей)</w:t>
      </w:r>
    </w:p>
    <w:p w14:paraId="2BC2856F" w14:textId="77777777" w:rsidR="00F119E7" w:rsidRDefault="00F119E7" w:rsidP="00F119E7">
      <w:pPr>
        <w:pStyle w:val="ConsPlusNormal"/>
        <w:jc w:val="both"/>
      </w:pPr>
    </w:p>
    <w:p w14:paraId="6085CE5C" w14:textId="77777777" w:rsidR="00F119E7" w:rsidRDefault="00F119E7" w:rsidP="00F119E7">
      <w:pPr>
        <w:pStyle w:val="ConsPlusNormal"/>
        <w:ind w:firstLine="540"/>
        <w:jc w:val="both"/>
      </w:pPr>
      <w:r>
        <w:t>16. Рабочая программа учебных предметов, курсов, дисциплин (модулей) содержит перечень тем, а также рассматриваемых в них вопросов с учетом их трудоемкости.</w:t>
      </w:r>
    </w:p>
    <w:p w14:paraId="084A93D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17. Рабочая программа учебных предметов, курсов, дисциплин (модулей) является неотъемлемой частью ДПП и разрабатывается с учетом законодательства Российской Федерации в области промышленной безопасности при осуществлении работ на опасных производственных объектах.</w:t>
      </w:r>
    </w:p>
    <w:p w14:paraId="3017431A" w14:textId="77777777" w:rsidR="00F119E7" w:rsidRDefault="00F119E7" w:rsidP="00F119E7">
      <w:pPr>
        <w:pStyle w:val="ConsPlusNormal"/>
        <w:jc w:val="both"/>
      </w:pPr>
    </w:p>
    <w:p w14:paraId="077610AB" w14:textId="77777777" w:rsidR="00F119E7" w:rsidRDefault="00F119E7" w:rsidP="00F119E7">
      <w:pPr>
        <w:pStyle w:val="ConsPlusTitle"/>
        <w:jc w:val="center"/>
        <w:outlineLvl w:val="1"/>
      </w:pPr>
      <w:r>
        <w:t>VII. Примерное содержание рабочей программы учебных</w:t>
      </w:r>
    </w:p>
    <w:p w14:paraId="576A29E4" w14:textId="77777777" w:rsidR="00F119E7" w:rsidRDefault="00F119E7" w:rsidP="00F119E7">
      <w:pPr>
        <w:pStyle w:val="ConsPlusTitle"/>
        <w:jc w:val="center"/>
      </w:pPr>
      <w:r>
        <w:lastRenderedPageBreak/>
        <w:t>предметов, курсов, дисциплин (модулей) "Требования</w:t>
      </w:r>
    </w:p>
    <w:p w14:paraId="1ED5EB65" w14:textId="77777777" w:rsidR="00F119E7" w:rsidRDefault="00F119E7" w:rsidP="00F119E7">
      <w:pPr>
        <w:pStyle w:val="ConsPlusTitle"/>
        <w:jc w:val="center"/>
      </w:pPr>
      <w:r>
        <w:t>промышленной безопасности при транспортировании</w:t>
      </w:r>
    </w:p>
    <w:p w14:paraId="0FB433D2" w14:textId="77777777" w:rsidR="00F119E7" w:rsidRDefault="00F119E7" w:rsidP="00F119E7">
      <w:pPr>
        <w:pStyle w:val="ConsPlusTitle"/>
        <w:jc w:val="center"/>
      </w:pPr>
      <w:r>
        <w:t>опасных веществ"</w:t>
      </w:r>
    </w:p>
    <w:p w14:paraId="0F34C6A0" w14:textId="77777777" w:rsidR="00F119E7" w:rsidRDefault="00F119E7" w:rsidP="00F119E7">
      <w:pPr>
        <w:pStyle w:val="ConsPlusNormal"/>
        <w:jc w:val="both"/>
      </w:pPr>
    </w:p>
    <w:p w14:paraId="76B4989A" w14:textId="77777777" w:rsidR="00F119E7" w:rsidRDefault="00F119E7" w:rsidP="00F119E7">
      <w:pPr>
        <w:pStyle w:val="ConsPlusNormal"/>
        <w:ind w:firstLine="540"/>
        <w:jc w:val="both"/>
      </w:pPr>
      <w:r>
        <w:t>18. Учебный предмет, курс, дисциплина (модуль).</w:t>
      </w:r>
    </w:p>
    <w:p w14:paraId="094F39CB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18.1. Общие требования промышленной безопасности в Российской Федерации.</w:t>
      </w:r>
    </w:p>
    <w:p w14:paraId="3F68DF50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Промышленная безопасность, основные понятия. Правовое регулирование в области промышленной безопасности. Требования к эксплуатации опасных производственных объектов в соответствии с законодательством Российской Федерации в области промышленной безопасности. Контрольно-надзорная и разрешительная деятельности в области промышленной безопасности опасных производственных объектов. Регистрация опасных производственных объектов.</w:t>
      </w:r>
    </w:p>
    <w:p w14:paraId="354BCD3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Организация производственного контроля за соблюдением требований промышленной безопасности. Требования к лицу, ответственному за осуществление производственного контроля. Права и обязанности ответственного за осуществление производственного контроля. Информационно-коммуникационные технологии деятельности специалиста в области промышленной безопасности. Управление промышленной безопасностью на опасных производственных объектах.</w:t>
      </w:r>
    </w:p>
    <w:p w14:paraId="380D7A7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Виды рисков аварий на опасных производственных объектах. Анализ опасностей и оценки риска аварий. Этапы проведения анализа риска аварий. Основные и дополнительные показатели опасности аварий. Техническое расследование причин аварий.</w:t>
      </w:r>
    </w:p>
    <w:p w14:paraId="781F46B8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Требования технических регламентов. Обязательные требования к техническим устройствам, применяемым на опасном производственном объекте. Формы оценки соответствия технических устройств обязательным требованиям. Объекты экспертизы промышленной безопасности. Порядок проведения экспертизы промышленной безопасности. Работы, выполняемые при проведении экспертизы промышленной безопасности.</w:t>
      </w:r>
    </w:p>
    <w:p w14:paraId="62E902D8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201EF80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Риск-ориентированный подход в области промышленной безопасности. Зарубежные подходы к формированию требований промышленной безопасности и методах ее обеспечения.</w:t>
      </w:r>
    </w:p>
    <w:p w14:paraId="5F1D088A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18.2. Транспортирование опасных веществ железнодорожным транспортом.</w:t>
      </w:r>
    </w:p>
    <w:p w14:paraId="77DD8F97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Нормативные документы, устанавливающие требования к транспортированию опасных веществ на опасных производственных объектах железнодорожным транспортом. Сопроводительные документы, необходимые при перевозке опасных грузов. План локализации и ликвидации аварийных ситуаций. Классификация аварий и инцидентов при транспортировании опасных веществ.</w:t>
      </w:r>
    </w:p>
    <w:p w14:paraId="09DA7E8F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Классификация опасных грузов. Маркировка опасных грузов в зависимости от класса опасности.</w:t>
      </w:r>
    </w:p>
    <w:p w14:paraId="1E35DA3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Требования, предъявляемые к железнодорожным вагонам, контейнерам-цистернам при транспортировании опасных грузов различных классов опасности. Техническое </w:t>
      </w:r>
      <w:r>
        <w:lastRenderedPageBreak/>
        <w:t>освидетельствование и испытания вагонов-цистерн и контейнеров-цистерн. Особенности вагонов-цистерн, предназначенных для перевозки жидкого аммиака и хлора. Перевозка жидкого хлора транспортными средствами. Перевозка жидкого аммиака. Требования к окраске транспортных средств. Порядок производства маневровой работы, формирования и пропуска поездов с вагонами, загруженными опасными грузами класса 1 (взрывчатыми материалами).</w:t>
      </w:r>
    </w:p>
    <w:p w14:paraId="1302290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Требования к железнодорожным путям необщего пользования и стрелочным переводам. Скорость движения маневровых составов с вагонами, заполненными опасными грузами. Сигнализация на железнодорожных путях необщего пользования.</w:t>
      </w:r>
    </w:p>
    <w:p w14:paraId="54ECEDB3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18.3. Транспортирование опасных веществ автомобильным транспортом.</w:t>
      </w:r>
    </w:p>
    <w:p w14:paraId="2067C50B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Нормативные документы и международные требования к перевозке опасных грузов автомобильным транспортом. План локализации и ликвидации аварийных ситуаций. Сопроводительные документы, необходимые при перевозке опасных грузов автомобильным транспортом.</w:t>
      </w:r>
    </w:p>
    <w:p w14:paraId="47FF08BE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Правила движения по автомобильным дорогам и ограничения на проезд через автодорожные туннели транспортных средств, осуществляющих перевозки опасных грузов.</w:t>
      </w:r>
    </w:p>
    <w:p w14:paraId="1DFF416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Принципы классификации опасных грузов в соответствии с ДОПОГ. Классы опасных грузов. Надлежащее отгрузочное наименование. Процедуры отправления, маркировка и знаки опасности. Условия перевозки, погрузки, разгрузки и обработки опасных грузов.</w:t>
      </w:r>
    </w:p>
    <w:p w14:paraId="647C16B4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Требования к транспортным средствам, перевозящим опасные грузы, транспортному оборудованию и экипажам. Дополнительные требования, касающиеся отдельных классов или веществ. Использование контейнеров средней грузоподъемности для массовых грузов и крупногабаритной тары. Использование сосудов, цистерн и бочек, работающих под давлением и предназначенных для транспортировки опасных газов и жидкостей.</w:t>
      </w:r>
    </w:p>
    <w:p w14:paraId="077FE9E3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18.4. Требования к производству сварочных работ на опасных производственных объектах.</w:t>
      </w:r>
    </w:p>
    <w:p w14:paraId="513C4B8E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Общие требования к производству сварочных работ на опасных производственных объектах. Организация сварочных работ. Контроль и оформление документации.</w:t>
      </w:r>
    </w:p>
    <w:p w14:paraId="112B793B" w14:textId="77777777" w:rsidR="00F119E7" w:rsidRDefault="00F119E7" w:rsidP="00F119E7">
      <w:pPr>
        <w:pStyle w:val="ConsPlusNormal"/>
        <w:jc w:val="both"/>
      </w:pPr>
    </w:p>
    <w:p w14:paraId="4BD67C76" w14:textId="77777777" w:rsidR="00F119E7" w:rsidRDefault="00F119E7" w:rsidP="00F119E7">
      <w:pPr>
        <w:pStyle w:val="ConsPlusTitle"/>
        <w:jc w:val="center"/>
        <w:outlineLvl w:val="1"/>
      </w:pPr>
      <w:r>
        <w:t>VIII. Организационно-педагогические условия реализации ДПП</w:t>
      </w:r>
    </w:p>
    <w:p w14:paraId="7E71A543" w14:textId="77777777" w:rsidR="00F119E7" w:rsidRDefault="00F119E7" w:rsidP="00F119E7">
      <w:pPr>
        <w:pStyle w:val="ConsPlusNormal"/>
        <w:jc w:val="both"/>
      </w:pPr>
    </w:p>
    <w:p w14:paraId="68DDF8D8" w14:textId="77777777" w:rsidR="00F119E7" w:rsidRDefault="00F119E7" w:rsidP="00F119E7">
      <w:pPr>
        <w:pStyle w:val="ConsPlusNormal"/>
        <w:ind w:firstLine="540"/>
        <w:jc w:val="both"/>
      </w:pPr>
      <w:r>
        <w:t>19. Образовательная организация (организация, осуществляющая образовательную деятельность) должна обеспечить:</w:t>
      </w:r>
    </w:p>
    <w:p w14:paraId="26A059E7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на праве собственности или ином законном основании зданий, строений, сооружений, помещений и территорий, необходимых для осуществления образовательной деятельности по заявленным к лицензированию образовательным программам;</w:t>
      </w:r>
    </w:p>
    <w:p w14:paraId="70A5A7D1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материально-технического обеспечения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требованиями федеральных государственных образовательных стандартов, федеральными государственными требованиями, образовательными стандартами;</w:t>
      </w:r>
    </w:p>
    <w:p w14:paraId="1E23DFE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наличие санитарно-эпидемиологического заключения о соответствии санитарным </w:t>
      </w:r>
      <w:r>
        <w:lastRenderedPageBreak/>
        <w:t>правилам зданий, строений, сооружений, помещений, оборудования и иного имущества, которые предполагается использовать для осуществления образовательной деятельности;</w:t>
      </w:r>
    </w:p>
    <w:p w14:paraId="61519F2C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специальных условий для получения образования обучающимися с ограниченными возможностями здоровья;</w:t>
      </w:r>
    </w:p>
    <w:p w14:paraId="1354374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 и соответствующих технологических средств и обеспечивающей освоение обучающимися независимо от их местонахождения образовательных программ в полном объеме;</w:t>
      </w:r>
    </w:p>
    <w:p w14:paraId="20DA300F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печатных и (или) электронных образовательных и информационных ресурсов по реализуемым в соответствии с лицензией образовательным программам, соответствующих требованиям федеральных государственных образовательных стандартов, федеральным государственным требованиям и (или) образовательным стандартам;</w:t>
      </w:r>
    </w:p>
    <w:p w14:paraId="6D7273EE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в штате или привлечение на ином законном основании педагогических работников,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программам;</w:t>
      </w:r>
    </w:p>
    <w:p w14:paraId="5AD67269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неразглашение персональных данных слушателей третьим лицам при обработке персональных данных;</w:t>
      </w:r>
    </w:p>
    <w:p w14:paraId="6FF01735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наличие лицензии на осуществление образовательной деятельности по реализации дополнительных профессиональных программ.</w:t>
      </w:r>
    </w:p>
    <w:p w14:paraId="68B75020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20. Выбор методов обучения с применением современных инновационных образовательных технологий и средств обучения, методов контроля и управления образовательным процессом определяется образовательной организацией (организацией, осуществляющей образовательную деятельность) самостоятельно.</w:t>
      </w:r>
    </w:p>
    <w:p w14:paraId="5B89CFD6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21. Реализация ДПП обеспечивается научно-педагогическими кадрами образовательной организации (организации, осуществляющей образовательную деятельность), допустимо привлечение к образовательному процессу высококвалифицированных работников из числа руководителей и ведущих специалистов производственных организаций промышленной отрасли, а также преподавателей ведущих российских и иностранных образовательных и научных организаций.</w:t>
      </w:r>
    </w:p>
    <w:p w14:paraId="50F73A61" w14:textId="77777777" w:rsidR="00F119E7" w:rsidRDefault="00F119E7" w:rsidP="00F119E7">
      <w:pPr>
        <w:pStyle w:val="ConsPlusNormal"/>
        <w:jc w:val="both"/>
      </w:pPr>
    </w:p>
    <w:p w14:paraId="37877BD2" w14:textId="77777777" w:rsidR="00F119E7" w:rsidRDefault="00F119E7" w:rsidP="00F119E7">
      <w:pPr>
        <w:pStyle w:val="ConsPlusTitle"/>
        <w:jc w:val="center"/>
        <w:outlineLvl w:val="1"/>
      </w:pPr>
      <w:r>
        <w:t>IX. Формы аттестации</w:t>
      </w:r>
    </w:p>
    <w:p w14:paraId="63A6064C" w14:textId="77777777" w:rsidR="00F119E7" w:rsidRDefault="00F119E7" w:rsidP="00F119E7">
      <w:pPr>
        <w:pStyle w:val="ConsPlusNormal"/>
        <w:jc w:val="both"/>
      </w:pPr>
    </w:p>
    <w:p w14:paraId="734C77BC" w14:textId="77777777" w:rsidR="00F119E7" w:rsidRDefault="00F119E7" w:rsidP="00F119E7">
      <w:pPr>
        <w:pStyle w:val="ConsPlusNormal"/>
        <w:ind w:firstLine="540"/>
        <w:jc w:val="both"/>
      </w:pPr>
      <w:r>
        <w:t>22. Освоение ДПП завершается итоговой аттестацией слушателей в форме, определяемой образовательной организацией (организацией, осуществляющей образовательную деятельность), самостоятельно.</w:t>
      </w:r>
    </w:p>
    <w:p w14:paraId="579A573D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>23. Лицам, успешно освоившим ДПП и прошедшим итоговую аттестацию, выдается удостоверение о повышении квалификации.</w:t>
      </w:r>
    </w:p>
    <w:p w14:paraId="5711A762" w14:textId="77777777" w:rsidR="00F119E7" w:rsidRDefault="00F119E7" w:rsidP="00F119E7">
      <w:pPr>
        <w:pStyle w:val="ConsPlusNormal"/>
        <w:spacing w:before="240"/>
        <w:ind w:firstLine="540"/>
        <w:jc w:val="both"/>
      </w:pPr>
      <w:r>
        <w:t xml:space="preserve">24. В соответствии с пунктом 12 статьи 60 Федерального закона от 29 декабря 2012 г. N 273-ФЗ "Об образовании в Российской Федерации", лицам, не прошедшим итоговую аттестацию или получившим на итоговой аттестации неудовлетворительные результаты, а </w:t>
      </w:r>
      <w:r>
        <w:lastRenderedPageBreak/>
        <w:t>также лицам, освоившим часть ДПП и (или) отчисленным из образовательной организации (организации, осуществляющей образовательную деятельность), выдается справка об обучении или о периоде обучения по образцу, самостоятельно устанавливаемому организацией.</w:t>
      </w:r>
    </w:p>
    <w:p w14:paraId="5B4F4DD7" w14:textId="77777777" w:rsidR="00F119E7" w:rsidRDefault="00F119E7" w:rsidP="00F119E7">
      <w:pPr>
        <w:pStyle w:val="ConsPlusNormal"/>
        <w:jc w:val="both"/>
      </w:pPr>
    </w:p>
    <w:p w14:paraId="0C6A18E2" w14:textId="77777777" w:rsidR="00F119E7" w:rsidRDefault="00F119E7" w:rsidP="00F119E7">
      <w:pPr>
        <w:pStyle w:val="ConsPlusNormal"/>
        <w:jc w:val="both"/>
      </w:pPr>
    </w:p>
    <w:p w14:paraId="4D576952" w14:textId="77777777" w:rsidR="00F119E7" w:rsidRDefault="00F119E7"/>
    <w:sectPr w:rsidR="00F1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E7"/>
    <w:rsid w:val="00F1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8150B"/>
  <w15:chartTrackingRefBased/>
  <w15:docId w15:val="{AE4A68B6-E2F5-4DAD-8FB0-339800B7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9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119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2784</Words>
  <Characters>15875</Characters>
  <Application>Microsoft Office Word</Application>
  <DocSecurity>0</DocSecurity>
  <Lines>132</Lines>
  <Paragraphs>37</Paragraphs>
  <ScaleCrop>false</ScaleCrop>
  <Company/>
  <LinksUpToDate>false</LinksUpToDate>
  <CharactersWithSpaces>18622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Lotsmann</dc:creator>
  <cp:keywords/>
  <dc:description/>
  <cp:lastModifiedBy>Lotsmann</cp:lastModifiedBy>
  <cp:revision>1</cp:revision>
  <dcterms:created xsi:type="dcterms:W3CDTF">2020-08-13T17:18:00Z</dcterms:created>
  <dcterms:modified xsi:type="dcterms:W3CDTF">2020-08-13T17:18:00Z</dcterms:modified>
</cp:coreProperties>
</file>